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758" w:rsidRDefault="00E61758" w:rsidP="00E61758">
      <w:pPr>
        <w:tabs>
          <w:tab w:val="left" w:pos="6804"/>
        </w:tabs>
        <w:ind w:left="5529"/>
        <w:rPr>
          <w:szCs w:val="24"/>
          <w:lang w:eastAsia="lt-LT"/>
        </w:rPr>
      </w:pPr>
      <w:r>
        <w:t>Valstybinių ir savivaldybių švietimo įstaigų (išskyrus aukštąsias mokyklas) vadovų, jų pavaduotojų ugdymui, ugdymą organizuojančių skyrių vedėjų veiklos vertinimo nuostatų</w:t>
      </w:r>
    </w:p>
    <w:p w:rsidR="00E61758" w:rsidRPr="00DA4C2F" w:rsidRDefault="00E61758" w:rsidP="00E61758">
      <w:pPr>
        <w:tabs>
          <w:tab w:val="left" w:pos="6804"/>
        </w:tabs>
        <w:ind w:left="5529"/>
        <w:rPr>
          <w:szCs w:val="24"/>
          <w:lang w:eastAsia="ar-SA"/>
        </w:rPr>
      </w:pPr>
      <w:r>
        <w:rPr>
          <w:szCs w:val="24"/>
          <w:lang w:eastAsia="ar-SA"/>
        </w:rPr>
        <w:t xml:space="preserve">1 </w:t>
      </w:r>
      <w:r w:rsidRPr="00DA4C2F">
        <w:rPr>
          <w:szCs w:val="24"/>
          <w:lang w:eastAsia="ar-SA"/>
        </w:rPr>
        <w:t>priedas</w:t>
      </w:r>
    </w:p>
    <w:p w:rsidR="00E61758" w:rsidRPr="00DA4C2F" w:rsidRDefault="00E61758" w:rsidP="00E61758">
      <w:pPr>
        <w:tabs>
          <w:tab w:val="left" w:pos="6237"/>
          <w:tab w:val="right" w:pos="8306"/>
        </w:tabs>
        <w:rPr>
          <w:szCs w:val="24"/>
        </w:rPr>
      </w:pPr>
    </w:p>
    <w:p w:rsidR="00E61758" w:rsidRDefault="00E61758" w:rsidP="00E61758">
      <w:pPr>
        <w:jc w:val="center"/>
        <w:rPr>
          <w:b/>
          <w:szCs w:val="24"/>
          <w:lang w:eastAsia="lt-LT"/>
        </w:rPr>
      </w:pPr>
      <w:r w:rsidRPr="00DA4C2F">
        <w:rPr>
          <w:b/>
          <w:szCs w:val="24"/>
          <w:lang w:eastAsia="lt-LT"/>
        </w:rPr>
        <w:t>(</w:t>
      </w:r>
      <w:r>
        <w:rPr>
          <w:b/>
          <w:szCs w:val="24"/>
          <w:lang w:eastAsia="lt-LT"/>
        </w:rPr>
        <w:t>Š</w:t>
      </w:r>
      <w:r w:rsidRPr="00DA4C2F">
        <w:rPr>
          <w:b/>
          <w:szCs w:val="24"/>
          <w:lang w:eastAsia="lt-LT"/>
        </w:rPr>
        <w:t>vietimo įstaig</w:t>
      </w:r>
      <w:r>
        <w:rPr>
          <w:b/>
          <w:szCs w:val="24"/>
          <w:lang w:eastAsia="lt-LT"/>
        </w:rPr>
        <w:t>os</w:t>
      </w:r>
      <w:r w:rsidRPr="00DA4C2F">
        <w:rPr>
          <w:b/>
          <w:szCs w:val="24"/>
          <w:lang w:eastAsia="lt-LT"/>
        </w:rPr>
        <w:t xml:space="preserve"> </w:t>
      </w:r>
      <w:r>
        <w:rPr>
          <w:b/>
          <w:szCs w:val="24"/>
          <w:lang w:eastAsia="lt-LT"/>
        </w:rPr>
        <w:t xml:space="preserve">(išskyrus aukštąją mokyklą) </w:t>
      </w:r>
      <w:r w:rsidRPr="00DA4C2F">
        <w:rPr>
          <w:b/>
          <w:szCs w:val="24"/>
          <w:lang w:eastAsia="lt-LT"/>
        </w:rPr>
        <w:t>vadov</w:t>
      </w:r>
      <w:r>
        <w:rPr>
          <w:b/>
          <w:szCs w:val="24"/>
          <w:lang w:eastAsia="lt-LT"/>
        </w:rPr>
        <w:t xml:space="preserve">o </w:t>
      </w:r>
      <w:r w:rsidRPr="00DA4C2F">
        <w:rPr>
          <w:b/>
          <w:szCs w:val="24"/>
          <w:lang w:eastAsia="lt-LT"/>
        </w:rPr>
        <w:t>metų veiklos ataskaitos forma)</w:t>
      </w:r>
    </w:p>
    <w:p w:rsidR="00E61758" w:rsidRPr="00DA4C2F" w:rsidRDefault="00E61758" w:rsidP="00E61758">
      <w:pPr>
        <w:jc w:val="center"/>
        <w:rPr>
          <w:b/>
          <w:szCs w:val="24"/>
          <w:lang w:eastAsia="lt-LT"/>
        </w:rPr>
      </w:pPr>
    </w:p>
    <w:p w:rsidR="00E61758" w:rsidRPr="00DA4C2F" w:rsidRDefault="00E61758" w:rsidP="00C86EAF">
      <w:pPr>
        <w:tabs>
          <w:tab w:val="left" w:pos="14656"/>
        </w:tabs>
        <w:jc w:val="center"/>
        <w:rPr>
          <w:szCs w:val="24"/>
          <w:lang w:eastAsia="lt-LT"/>
        </w:rPr>
      </w:pPr>
      <w:r w:rsidRPr="00DA4C2F">
        <w:rPr>
          <w:szCs w:val="24"/>
          <w:lang w:eastAsia="lt-LT"/>
        </w:rPr>
        <w:t>_</w:t>
      </w:r>
      <w:r w:rsidR="00C86EAF">
        <w:rPr>
          <w:szCs w:val="24"/>
          <w:lang w:eastAsia="lt-LT"/>
        </w:rPr>
        <w:t>_</w:t>
      </w:r>
      <w:r w:rsidR="00C86EAF" w:rsidRPr="00D93A62">
        <w:rPr>
          <w:szCs w:val="24"/>
          <w:u w:val="single"/>
          <w:lang w:eastAsia="lt-LT"/>
        </w:rPr>
        <w:t>Raseinių r</w:t>
      </w:r>
      <w:r w:rsidR="00C86EAF">
        <w:rPr>
          <w:szCs w:val="24"/>
          <w:u w:val="single"/>
          <w:lang w:eastAsia="lt-LT"/>
        </w:rPr>
        <w:t>.</w:t>
      </w:r>
      <w:r w:rsidR="00C86EAF" w:rsidRPr="00D93A62">
        <w:rPr>
          <w:szCs w:val="24"/>
          <w:u w:val="single"/>
          <w:lang w:eastAsia="lt-LT"/>
        </w:rPr>
        <w:t xml:space="preserve"> Šiluvos gimnazija</w:t>
      </w:r>
    </w:p>
    <w:p w:rsidR="00E61758" w:rsidRPr="008747F0" w:rsidRDefault="00E61758" w:rsidP="00E61758">
      <w:pPr>
        <w:tabs>
          <w:tab w:val="left" w:pos="14656"/>
        </w:tabs>
        <w:jc w:val="center"/>
        <w:rPr>
          <w:sz w:val="20"/>
          <w:lang w:eastAsia="lt-LT"/>
        </w:rPr>
      </w:pPr>
      <w:r w:rsidRPr="008747F0">
        <w:rPr>
          <w:sz w:val="20"/>
          <w:lang w:eastAsia="lt-LT"/>
        </w:rPr>
        <w:t>(švietimo įstaigos pavadinimas)</w:t>
      </w:r>
    </w:p>
    <w:p w:rsidR="00E61758" w:rsidRPr="00DA4C2F" w:rsidRDefault="00E61758" w:rsidP="00E61758">
      <w:pPr>
        <w:tabs>
          <w:tab w:val="left" w:pos="14656"/>
        </w:tabs>
        <w:jc w:val="center"/>
        <w:rPr>
          <w:szCs w:val="24"/>
          <w:lang w:eastAsia="lt-LT"/>
        </w:rPr>
      </w:pPr>
      <w:r w:rsidRPr="00DA4C2F">
        <w:rPr>
          <w:szCs w:val="24"/>
          <w:lang w:eastAsia="lt-LT"/>
        </w:rPr>
        <w:t>_______________________________</w:t>
      </w:r>
      <w:r w:rsidR="00C86EAF" w:rsidRPr="00C86EAF">
        <w:rPr>
          <w:szCs w:val="24"/>
          <w:u w:val="single"/>
          <w:lang w:eastAsia="lt-LT"/>
        </w:rPr>
        <w:t>Rimas Puidokas</w:t>
      </w:r>
      <w:r w:rsidRPr="00C86EAF">
        <w:rPr>
          <w:szCs w:val="24"/>
          <w:u w:val="single"/>
          <w:lang w:eastAsia="lt-LT"/>
        </w:rPr>
        <w:t>__________________________________</w:t>
      </w:r>
    </w:p>
    <w:p w:rsidR="00E61758" w:rsidRPr="008747F0" w:rsidRDefault="00E61758" w:rsidP="00E61758">
      <w:pPr>
        <w:jc w:val="center"/>
        <w:rPr>
          <w:sz w:val="20"/>
          <w:lang w:eastAsia="lt-LT"/>
        </w:rPr>
      </w:pPr>
      <w:r w:rsidRPr="008747F0">
        <w:rPr>
          <w:sz w:val="20"/>
          <w:lang w:eastAsia="lt-LT"/>
        </w:rPr>
        <w:t>(švietimo įstaigos vadovo vardas ir pavardė)</w:t>
      </w:r>
    </w:p>
    <w:p w:rsidR="00E61758" w:rsidRPr="00DA4C2F" w:rsidRDefault="00E61758" w:rsidP="00E61758">
      <w:pPr>
        <w:jc w:val="center"/>
        <w:rPr>
          <w:b/>
          <w:szCs w:val="24"/>
          <w:lang w:eastAsia="lt-LT"/>
        </w:rPr>
      </w:pPr>
      <w:r w:rsidRPr="00DA4C2F">
        <w:rPr>
          <w:b/>
          <w:szCs w:val="24"/>
          <w:lang w:eastAsia="lt-LT"/>
        </w:rPr>
        <w:t>METŲ VEIKLOS ATASKAITA</w:t>
      </w:r>
    </w:p>
    <w:p w:rsidR="00E61758" w:rsidRPr="00DA4C2F" w:rsidRDefault="00E61758" w:rsidP="00E61758">
      <w:pPr>
        <w:jc w:val="center"/>
        <w:rPr>
          <w:szCs w:val="24"/>
          <w:lang w:eastAsia="lt-LT"/>
        </w:rPr>
      </w:pPr>
    </w:p>
    <w:p w:rsidR="00E61758" w:rsidRPr="00DA4C2F" w:rsidRDefault="007E7A21" w:rsidP="00E61758">
      <w:pPr>
        <w:jc w:val="center"/>
        <w:rPr>
          <w:szCs w:val="24"/>
          <w:lang w:eastAsia="lt-LT"/>
        </w:rPr>
      </w:pPr>
      <w:r>
        <w:rPr>
          <w:szCs w:val="24"/>
          <w:lang w:eastAsia="lt-LT"/>
        </w:rPr>
        <w:t xml:space="preserve">       _</w:t>
      </w:r>
      <w:r w:rsidR="00A67BC7">
        <w:rPr>
          <w:szCs w:val="24"/>
          <w:u w:val="single"/>
          <w:lang w:eastAsia="lt-LT"/>
        </w:rPr>
        <w:t>2021-01-20</w:t>
      </w:r>
      <w:r>
        <w:rPr>
          <w:szCs w:val="24"/>
          <w:lang w:eastAsia="lt-LT"/>
        </w:rPr>
        <w:t>_</w:t>
      </w:r>
      <w:r w:rsidR="00E61758" w:rsidRPr="00DA4C2F">
        <w:rPr>
          <w:szCs w:val="24"/>
          <w:lang w:eastAsia="lt-LT"/>
        </w:rPr>
        <w:t xml:space="preserve"> </w:t>
      </w:r>
      <w:r w:rsidR="00E61758" w:rsidRPr="007343FB">
        <w:rPr>
          <w:szCs w:val="24"/>
          <w:lang w:eastAsia="lt-LT"/>
        </w:rPr>
        <w:t>Nr. ________</w:t>
      </w:r>
      <w:r w:rsidR="00E61758">
        <w:rPr>
          <w:szCs w:val="24"/>
          <w:lang w:eastAsia="lt-LT"/>
        </w:rPr>
        <w:t xml:space="preserve"> </w:t>
      </w:r>
    </w:p>
    <w:p w:rsidR="00E61758" w:rsidRPr="00A4504C" w:rsidRDefault="00E61758" w:rsidP="00E61758">
      <w:pPr>
        <w:jc w:val="center"/>
        <w:rPr>
          <w:lang w:eastAsia="lt-LT"/>
        </w:rPr>
      </w:pPr>
      <w:r w:rsidRPr="00A4504C">
        <w:rPr>
          <w:lang w:eastAsia="lt-LT"/>
        </w:rPr>
        <w:t>(data)</w:t>
      </w:r>
    </w:p>
    <w:p w:rsidR="00E61758" w:rsidRPr="00DA4C2F" w:rsidRDefault="00E61758" w:rsidP="00E61758">
      <w:pPr>
        <w:tabs>
          <w:tab w:val="left" w:pos="3828"/>
        </w:tabs>
        <w:jc w:val="center"/>
        <w:rPr>
          <w:szCs w:val="24"/>
          <w:lang w:eastAsia="lt-LT"/>
        </w:rPr>
      </w:pPr>
      <w:r w:rsidRPr="00DA4C2F">
        <w:rPr>
          <w:szCs w:val="24"/>
          <w:lang w:eastAsia="lt-LT"/>
        </w:rPr>
        <w:t>________</w:t>
      </w:r>
      <w:r w:rsidR="00C86EAF" w:rsidRPr="00C86EAF">
        <w:rPr>
          <w:szCs w:val="24"/>
          <w:u w:val="single"/>
          <w:lang w:eastAsia="lt-LT"/>
        </w:rPr>
        <w:t>Šiluva</w:t>
      </w:r>
      <w:r w:rsidRPr="00C86EAF">
        <w:rPr>
          <w:szCs w:val="24"/>
          <w:u w:val="single"/>
          <w:lang w:eastAsia="lt-LT"/>
        </w:rPr>
        <w:t>_________</w:t>
      </w:r>
    </w:p>
    <w:p w:rsidR="00E61758" w:rsidRPr="00A4504C" w:rsidRDefault="00E61758" w:rsidP="00E61758">
      <w:pPr>
        <w:tabs>
          <w:tab w:val="left" w:pos="3828"/>
        </w:tabs>
        <w:jc w:val="center"/>
        <w:rPr>
          <w:lang w:eastAsia="lt-LT"/>
        </w:rPr>
      </w:pPr>
      <w:r w:rsidRPr="00A4504C">
        <w:rPr>
          <w:lang w:eastAsia="lt-LT"/>
        </w:rPr>
        <w:t>(sudarymo vieta)</w:t>
      </w:r>
    </w:p>
    <w:p w:rsidR="00E61758" w:rsidRPr="00BA06A9" w:rsidRDefault="00E61758" w:rsidP="00E61758">
      <w:pPr>
        <w:jc w:val="center"/>
        <w:rPr>
          <w:lang w:eastAsia="lt-LT"/>
        </w:rPr>
      </w:pPr>
    </w:p>
    <w:p w:rsidR="00E61758" w:rsidRPr="00DA4C2F" w:rsidRDefault="00E61758" w:rsidP="00E61758">
      <w:pPr>
        <w:jc w:val="center"/>
        <w:rPr>
          <w:b/>
          <w:szCs w:val="24"/>
          <w:lang w:eastAsia="lt-LT"/>
        </w:rPr>
      </w:pPr>
      <w:r w:rsidRPr="00DA4C2F">
        <w:rPr>
          <w:b/>
          <w:szCs w:val="24"/>
          <w:lang w:eastAsia="lt-LT"/>
        </w:rPr>
        <w:t>I SKYRIUS</w:t>
      </w:r>
    </w:p>
    <w:p w:rsidR="00E61758" w:rsidRPr="00DA4C2F" w:rsidRDefault="00E61758" w:rsidP="00E61758">
      <w:pPr>
        <w:jc w:val="center"/>
        <w:rPr>
          <w:b/>
          <w:szCs w:val="24"/>
          <w:lang w:eastAsia="lt-LT"/>
        </w:rPr>
      </w:pPr>
      <w:r w:rsidRPr="00DA4C2F">
        <w:rPr>
          <w:b/>
          <w:szCs w:val="24"/>
          <w:lang w:eastAsia="lt-LT"/>
        </w:rPr>
        <w:t>STRATEGINIO PLANO IR METINIO VEIKLOS PLANO ĮGYVENDINIMAS</w:t>
      </w:r>
    </w:p>
    <w:p w:rsidR="00E61758" w:rsidRPr="00BA06A9" w:rsidRDefault="00E61758" w:rsidP="00E61758">
      <w:pPr>
        <w:jc w:val="center"/>
        <w:rPr>
          <w:b/>
          <w:lang w:eastAsia="lt-LT"/>
        </w:rPr>
      </w:pPr>
    </w:p>
    <w:tbl>
      <w:tblPr>
        <w:tblStyle w:val="Lentelstinklelis"/>
        <w:tblW w:w="0" w:type="auto"/>
        <w:tblInd w:w="108" w:type="dxa"/>
        <w:tblLook w:val="04A0" w:firstRow="1" w:lastRow="0" w:firstColumn="1" w:lastColumn="0" w:noHBand="0" w:noVBand="1"/>
      </w:tblPr>
      <w:tblGrid>
        <w:gridCol w:w="9356"/>
      </w:tblGrid>
      <w:tr w:rsidR="00E61758" w:rsidRPr="00DA4C2F" w:rsidTr="003712B6">
        <w:tc>
          <w:tcPr>
            <w:tcW w:w="9356" w:type="dxa"/>
          </w:tcPr>
          <w:p w:rsidR="00E61758" w:rsidRDefault="00E61758" w:rsidP="003712B6">
            <w:pPr>
              <w:jc w:val="both"/>
              <w:rPr>
                <w:sz w:val="20"/>
                <w:lang w:eastAsia="lt-LT"/>
              </w:rPr>
            </w:pPr>
          </w:p>
          <w:p w:rsidR="00A67BC7" w:rsidRPr="00A67BC7" w:rsidRDefault="00A67BC7" w:rsidP="003712B6">
            <w:pPr>
              <w:overflowPunct w:val="0"/>
              <w:spacing w:line="276" w:lineRule="auto"/>
              <w:jc w:val="both"/>
              <w:textAlignment w:val="baseline"/>
              <w:rPr>
                <w:szCs w:val="24"/>
                <w:lang w:eastAsia="lt-LT"/>
              </w:rPr>
            </w:pPr>
            <w:r w:rsidRPr="00A67BC7">
              <w:rPr>
                <w:szCs w:val="24"/>
                <w:lang w:eastAsia="lt-LT"/>
              </w:rPr>
              <w:t xml:space="preserve">        Raseinių r. Šiluvos gimnazijos veikla organizuojama vadovaujantis 2019-2021 m. strateginiu ir 2020 metų veiklos planu. </w:t>
            </w:r>
          </w:p>
          <w:p w:rsidR="00A67BC7" w:rsidRPr="00A67BC7" w:rsidRDefault="00A67BC7" w:rsidP="00A67BC7">
            <w:pPr>
              <w:overflowPunct w:val="0"/>
              <w:spacing w:line="276" w:lineRule="auto"/>
              <w:ind w:firstLine="709"/>
              <w:jc w:val="both"/>
              <w:textAlignment w:val="baseline"/>
              <w:rPr>
                <w:szCs w:val="24"/>
                <w:lang w:eastAsia="lt-LT"/>
              </w:rPr>
            </w:pPr>
            <w:r w:rsidRPr="00A67BC7">
              <w:rPr>
                <w:szCs w:val="24"/>
                <w:lang w:eastAsia="lt-LT"/>
              </w:rPr>
              <w:t xml:space="preserve">1. Strateginio plano kryptis – </w:t>
            </w:r>
            <w:r w:rsidRPr="00A67BC7">
              <w:rPr>
                <w:b/>
                <w:szCs w:val="24"/>
              </w:rPr>
              <w:t>Ugdymo(si) kokybės gerinimas.</w:t>
            </w:r>
          </w:p>
          <w:p w:rsidR="00A67BC7" w:rsidRPr="00A67BC7" w:rsidRDefault="00A67BC7" w:rsidP="00A67BC7">
            <w:pPr>
              <w:overflowPunct w:val="0"/>
              <w:spacing w:line="276" w:lineRule="auto"/>
              <w:ind w:firstLine="720"/>
              <w:jc w:val="both"/>
              <w:textAlignment w:val="baseline"/>
              <w:rPr>
                <w:szCs w:val="24"/>
                <w:lang w:eastAsia="lt-LT"/>
              </w:rPr>
            </w:pPr>
            <w:r w:rsidRPr="00A67BC7">
              <w:rPr>
                <w:szCs w:val="24"/>
                <w:lang w:eastAsia="lt-LT"/>
              </w:rPr>
              <w:t>Sėkmės kriterijai – mokinių pasiekimų ir asmeninės pažangos analizė, nuotolinio mokymo, pamokų netradicinėse aplinkose organizavimas, metodų, ugdančių kūrybingą asmenybę, taikymas, neformaliojo švietimo veiklos integravimas su formaliuoju švietimu, ugdymo turinio individualizavimas ir diferencijavimas, projektinės, tiriamosios veiklos taikymas ugdymo procese.</w:t>
            </w:r>
          </w:p>
          <w:p w:rsidR="00A67BC7" w:rsidRPr="00A67BC7" w:rsidRDefault="00A67BC7" w:rsidP="00A67BC7">
            <w:pPr>
              <w:overflowPunct w:val="0"/>
              <w:spacing w:line="276" w:lineRule="auto"/>
              <w:ind w:firstLine="720"/>
              <w:jc w:val="both"/>
              <w:textAlignment w:val="baseline"/>
              <w:rPr>
                <w:szCs w:val="24"/>
                <w:lang w:eastAsia="lt-LT"/>
              </w:rPr>
            </w:pPr>
            <w:r w:rsidRPr="00A67BC7">
              <w:rPr>
                <w:szCs w:val="24"/>
                <w:lang w:eastAsia="lt-LT"/>
              </w:rPr>
              <w:t xml:space="preserve">Ugdymo kokybei užtikrinti </w:t>
            </w:r>
            <w:r w:rsidRPr="00A67BC7">
              <w:rPr>
                <w:sz w:val="23"/>
              </w:rPr>
              <w:t xml:space="preserve">Mokytojų tarybos posėdžiuose, Vaiko gerovės komisijos pasitarimuose, metodinių grupių susirinkimuose  analizuojami mokinių mokymosi pasiekimai, jų kaita bei pažanga, </w:t>
            </w:r>
            <w:r w:rsidRPr="00A67BC7">
              <w:rPr>
                <w:szCs w:val="24"/>
                <w:lang w:eastAsia="lt-LT"/>
              </w:rPr>
              <w:t>BE, užsienio kalbų mokėjimo lygio rezultatai, atliekamos jų koreliacijos su pusmečių bei metiniais pažymiais. T</w:t>
            </w:r>
            <w:r w:rsidRPr="00A67BC7">
              <w:t>obulinama mokinių individualios pažangos stebėsenos sistema, parengtos mokinių vertinimo ir įsivertinimo rekomendacijos.</w:t>
            </w:r>
            <w:r w:rsidRPr="00A67BC7">
              <w:rPr>
                <w:sz w:val="23"/>
              </w:rPr>
              <w:t xml:space="preserve"> Klasių vadovai, dalykų mokytojai apie gimnazistų ugdymosi ir lankomumo rezultatus nuolat ir įvairiomis formomis informuoja gimnazistų tėvus, organizuojami trišaliai (mokytojai, mokiniai ir jų tėvai) susitikimai, kuriuose aptariamos </w:t>
            </w:r>
            <w:r w:rsidRPr="00A67BC7">
              <w:rPr>
                <w:szCs w:val="24"/>
                <w:lang w:eastAsia="lt-LT"/>
              </w:rPr>
              <w:t>mokinių lankomumo, mokymosi motyvacijos, elgesio problemos, numatomos pagalbos teikimo priemonės.</w:t>
            </w:r>
          </w:p>
          <w:p w:rsidR="00A67BC7" w:rsidRPr="00A67BC7" w:rsidRDefault="00A67BC7" w:rsidP="00A67BC7">
            <w:pPr>
              <w:overflowPunct w:val="0"/>
              <w:spacing w:line="276" w:lineRule="auto"/>
              <w:ind w:firstLine="720"/>
              <w:jc w:val="both"/>
              <w:textAlignment w:val="baseline"/>
            </w:pPr>
            <w:r w:rsidRPr="00A67BC7">
              <w:t>Gimnazijos veiklos kokybės įsivertinimo metu nustatyta, kad 94 proc. tėvų, 95 proc. mokinių ir 87 proc. mokytojų mano, kad mokiniai supranta išsilavinimo ir mokymosi vertę. 86 proc. mokinių, 99 proc. tėvų ir 97 proc. mokytojų teigia, kad su mokiniais aptariamos jų sėkmės, mokymosi tikslai.</w:t>
            </w:r>
          </w:p>
          <w:p w:rsidR="00A67BC7" w:rsidRPr="00A67BC7" w:rsidRDefault="00A67BC7" w:rsidP="00A67BC7">
            <w:pPr>
              <w:overflowPunct w:val="0"/>
              <w:spacing w:line="276" w:lineRule="auto"/>
              <w:ind w:firstLine="720"/>
              <w:jc w:val="both"/>
              <w:textAlignment w:val="baseline"/>
            </w:pPr>
            <w:r w:rsidRPr="00A67BC7">
              <w:rPr>
                <w:szCs w:val="24"/>
                <w:lang w:eastAsia="lt-LT"/>
              </w:rPr>
              <w:t xml:space="preserve"> Situacija, susijusi su COVID-19 pandemija, šalyje ir pasaulyje įtakoja gimnazijos veiklų įgyvendinimą. Gimnazijos Nuostatuose įteisintas nuotolinis mokymas, parengti aprašai ir tvarkos. Didelis dėmesys skirtas IKT įsigijimui bei mokinių aprūpinimui, technikos naudojimui ugdyme. Karantino metu ugdymas perkeltas į virtualią erdvę. 100 proc. mokytojų </w:t>
            </w:r>
            <w:r w:rsidRPr="00A67BC7">
              <w:rPr>
                <w:szCs w:val="24"/>
                <w:lang w:eastAsia="lt-LT"/>
              </w:rPr>
              <w:lastRenderedPageBreak/>
              <w:t xml:space="preserve">ir pagalbos specialistų </w:t>
            </w:r>
            <w:r w:rsidR="002C6E40">
              <w:rPr>
                <w:szCs w:val="24"/>
                <w:lang w:eastAsia="lt-LT"/>
              </w:rPr>
              <w:t xml:space="preserve">ugdymo proceso metu </w:t>
            </w:r>
            <w:r w:rsidRPr="00A67BC7">
              <w:rPr>
                <w:szCs w:val="24"/>
                <w:lang w:eastAsia="lt-LT"/>
              </w:rPr>
              <w:t xml:space="preserve">taiko informacines technologijas, naujus mokymo metodus, dalykų integraciją, patyriminį ugdymą. </w:t>
            </w:r>
            <w:r w:rsidRPr="00A67BC7">
              <w:t>Integruojant neformaliojo švietimo veiklas su formaliuoju švietimu</w:t>
            </w:r>
            <w:r w:rsidR="002C6E40">
              <w:t>,</w:t>
            </w:r>
            <w:r w:rsidRPr="00A67BC7">
              <w:t xml:space="preserve"> siekiama padėti tenkinti pažinimo, lavinimosi ir saviraiškos poreikius. Mokytojai rengia Neformaliojo vaikų šviet</w:t>
            </w:r>
            <w:r w:rsidR="002C6E40">
              <w:t>imo programas. Jose dalyvauja 86</w:t>
            </w:r>
            <w:r w:rsidRPr="00A67BC7">
              <w:t xml:space="preserve"> proc. mokinių. </w:t>
            </w:r>
          </w:p>
          <w:p w:rsidR="00A67BC7" w:rsidRPr="00A67BC7" w:rsidRDefault="00A67BC7" w:rsidP="006B21BD">
            <w:pPr>
              <w:overflowPunct w:val="0"/>
              <w:spacing w:line="276" w:lineRule="auto"/>
              <w:ind w:firstLine="720"/>
              <w:jc w:val="both"/>
              <w:textAlignment w:val="baseline"/>
            </w:pPr>
            <w:r w:rsidRPr="00A67BC7">
              <w:t>Dėl pandemijos nevyko pagrindinio ugdymo pasiekimų patikrinimas bei nacionalinis mokinių pasiekimų patikrinimas. Brandos egzaminai vyko birželio – liepos mėnesiais. Gimnazijos mokinių brandos egzaminų rezultatai:</w:t>
            </w:r>
          </w:p>
          <w:tbl>
            <w:tblPr>
              <w:tblStyle w:val="Lentelstinklelis"/>
              <w:tblW w:w="0" w:type="auto"/>
              <w:jc w:val="center"/>
              <w:tblLook w:val="04A0" w:firstRow="1" w:lastRow="0" w:firstColumn="1" w:lastColumn="0" w:noHBand="0" w:noVBand="1"/>
            </w:tblPr>
            <w:tblGrid>
              <w:gridCol w:w="2184"/>
              <w:gridCol w:w="2570"/>
              <w:gridCol w:w="2186"/>
              <w:gridCol w:w="2190"/>
            </w:tblGrid>
            <w:tr w:rsidR="00A67BC7" w:rsidRPr="00A67BC7" w:rsidTr="004079C1">
              <w:trPr>
                <w:trHeight w:val="457"/>
                <w:jc w:val="center"/>
              </w:trPr>
              <w:tc>
                <w:tcPr>
                  <w:tcW w:w="2277" w:type="dxa"/>
                </w:tcPr>
                <w:p w:rsidR="00A67BC7" w:rsidRPr="00A67BC7" w:rsidRDefault="00A67BC7" w:rsidP="00A67BC7">
                  <w:pPr>
                    <w:jc w:val="center"/>
                    <w:rPr>
                      <w:b/>
                      <w:szCs w:val="24"/>
                    </w:rPr>
                  </w:pPr>
                  <w:r w:rsidRPr="00A67BC7">
                    <w:rPr>
                      <w:b/>
                      <w:szCs w:val="24"/>
                    </w:rPr>
                    <w:t>Dalykas</w:t>
                  </w:r>
                </w:p>
              </w:tc>
              <w:tc>
                <w:tcPr>
                  <w:tcW w:w="2713" w:type="dxa"/>
                </w:tcPr>
                <w:p w:rsidR="00A67BC7" w:rsidRPr="00A67BC7" w:rsidRDefault="00A67BC7" w:rsidP="00A67BC7">
                  <w:pPr>
                    <w:ind w:firstLine="57"/>
                    <w:jc w:val="center"/>
                    <w:rPr>
                      <w:b/>
                      <w:szCs w:val="24"/>
                    </w:rPr>
                  </w:pPr>
                  <w:r w:rsidRPr="00A67BC7">
                    <w:rPr>
                      <w:b/>
                      <w:szCs w:val="24"/>
                    </w:rPr>
                    <w:t>Įvertinimo vidurkis</w:t>
                  </w:r>
                </w:p>
                <w:p w:rsidR="00A67BC7" w:rsidRPr="00A67BC7" w:rsidRDefault="00A67BC7" w:rsidP="00A67BC7">
                  <w:pPr>
                    <w:ind w:firstLine="17"/>
                    <w:jc w:val="center"/>
                    <w:rPr>
                      <w:b/>
                      <w:szCs w:val="24"/>
                    </w:rPr>
                  </w:pPr>
                  <w:r w:rsidRPr="00A67BC7">
                    <w:rPr>
                      <w:b/>
                      <w:szCs w:val="24"/>
                    </w:rPr>
                    <w:t>2019 m.</w:t>
                  </w:r>
                </w:p>
              </w:tc>
              <w:tc>
                <w:tcPr>
                  <w:tcW w:w="2285" w:type="dxa"/>
                </w:tcPr>
                <w:p w:rsidR="00A67BC7" w:rsidRPr="00A67BC7" w:rsidRDefault="00A67BC7" w:rsidP="00A67BC7">
                  <w:pPr>
                    <w:ind w:firstLine="57"/>
                    <w:jc w:val="center"/>
                    <w:rPr>
                      <w:b/>
                      <w:szCs w:val="24"/>
                    </w:rPr>
                  </w:pPr>
                  <w:r w:rsidRPr="00A67BC7">
                    <w:rPr>
                      <w:b/>
                      <w:szCs w:val="24"/>
                    </w:rPr>
                    <w:t>Įvertinimo vidurkis</w:t>
                  </w:r>
                </w:p>
                <w:p w:rsidR="00A67BC7" w:rsidRPr="00A67BC7" w:rsidRDefault="00A67BC7" w:rsidP="00A67BC7">
                  <w:pPr>
                    <w:ind w:hanging="3"/>
                    <w:jc w:val="center"/>
                    <w:rPr>
                      <w:b/>
                      <w:szCs w:val="24"/>
                    </w:rPr>
                  </w:pPr>
                  <w:r w:rsidRPr="00A67BC7">
                    <w:rPr>
                      <w:b/>
                      <w:szCs w:val="24"/>
                    </w:rPr>
                    <w:t>2020 m.</w:t>
                  </w:r>
                </w:p>
              </w:tc>
              <w:tc>
                <w:tcPr>
                  <w:tcW w:w="2285" w:type="dxa"/>
                </w:tcPr>
                <w:p w:rsidR="00A67BC7" w:rsidRPr="00A67BC7" w:rsidRDefault="00A67BC7" w:rsidP="00A67BC7">
                  <w:pPr>
                    <w:ind w:firstLine="57"/>
                    <w:jc w:val="center"/>
                    <w:rPr>
                      <w:b/>
                      <w:szCs w:val="24"/>
                    </w:rPr>
                  </w:pPr>
                  <w:r w:rsidRPr="00A67BC7">
                    <w:rPr>
                      <w:b/>
                      <w:szCs w:val="24"/>
                    </w:rPr>
                    <w:t>Aukščiausi įvertinimai</w:t>
                  </w:r>
                </w:p>
              </w:tc>
            </w:tr>
            <w:tr w:rsidR="00A67BC7" w:rsidRPr="00A67BC7" w:rsidTr="004079C1">
              <w:trPr>
                <w:jc w:val="center"/>
              </w:trPr>
              <w:tc>
                <w:tcPr>
                  <w:tcW w:w="2277" w:type="dxa"/>
                </w:tcPr>
                <w:p w:rsidR="00A67BC7" w:rsidRPr="00A67BC7" w:rsidRDefault="00A67BC7" w:rsidP="00A67BC7">
                  <w:pPr>
                    <w:rPr>
                      <w:szCs w:val="24"/>
                    </w:rPr>
                  </w:pPr>
                  <w:r w:rsidRPr="00A67BC7">
                    <w:rPr>
                      <w:szCs w:val="24"/>
                    </w:rPr>
                    <w:t>Lietuvių kalba ir literatūra</w:t>
                  </w:r>
                </w:p>
              </w:tc>
              <w:tc>
                <w:tcPr>
                  <w:tcW w:w="2713" w:type="dxa"/>
                </w:tcPr>
                <w:p w:rsidR="00A67BC7" w:rsidRPr="00A67BC7" w:rsidRDefault="00A67BC7" w:rsidP="00A67BC7">
                  <w:pPr>
                    <w:jc w:val="center"/>
                    <w:rPr>
                      <w:szCs w:val="24"/>
                    </w:rPr>
                  </w:pPr>
                  <w:r w:rsidRPr="00A67BC7">
                    <w:rPr>
                      <w:szCs w:val="24"/>
                    </w:rPr>
                    <w:t>33,6</w:t>
                  </w:r>
                </w:p>
              </w:tc>
              <w:tc>
                <w:tcPr>
                  <w:tcW w:w="2285" w:type="dxa"/>
                </w:tcPr>
                <w:p w:rsidR="00A67BC7" w:rsidRPr="00A67BC7" w:rsidRDefault="00A67BC7" w:rsidP="00A67BC7">
                  <w:pPr>
                    <w:jc w:val="center"/>
                    <w:rPr>
                      <w:szCs w:val="24"/>
                    </w:rPr>
                  </w:pPr>
                  <w:r w:rsidRPr="00A67BC7">
                    <w:rPr>
                      <w:szCs w:val="24"/>
                    </w:rPr>
                    <w:t>44,3</w:t>
                  </w:r>
                </w:p>
              </w:tc>
              <w:tc>
                <w:tcPr>
                  <w:tcW w:w="2285" w:type="dxa"/>
                </w:tcPr>
                <w:p w:rsidR="00A67BC7" w:rsidRPr="00A67BC7" w:rsidRDefault="00A67BC7" w:rsidP="00A67BC7">
                  <w:pPr>
                    <w:jc w:val="center"/>
                    <w:rPr>
                      <w:szCs w:val="24"/>
                    </w:rPr>
                  </w:pPr>
                  <w:r w:rsidRPr="00A67BC7">
                    <w:rPr>
                      <w:szCs w:val="24"/>
                    </w:rPr>
                    <w:t>100, 94, 58</w:t>
                  </w:r>
                </w:p>
              </w:tc>
            </w:tr>
            <w:tr w:rsidR="00A67BC7" w:rsidRPr="00A67BC7" w:rsidTr="004079C1">
              <w:trPr>
                <w:jc w:val="center"/>
              </w:trPr>
              <w:tc>
                <w:tcPr>
                  <w:tcW w:w="2277" w:type="dxa"/>
                </w:tcPr>
                <w:p w:rsidR="00A67BC7" w:rsidRPr="00A67BC7" w:rsidRDefault="00A67BC7" w:rsidP="00A67BC7">
                  <w:pPr>
                    <w:rPr>
                      <w:szCs w:val="24"/>
                    </w:rPr>
                  </w:pPr>
                  <w:r w:rsidRPr="00A67BC7">
                    <w:rPr>
                      <w:szCs w:val="24"/>
                    </w:rPr>
                    <w:t>Matematika</w:t>
                  </w:r>
                </w:p>
              </w:tc>
              <w:tc>
                <w:tcPr>
                  <w:tcW w:w="2713" w:type="dxa"/>
                </w:tcPr>
                <w:p w:rsidR="00A67BC7" w:rsidRPr="00A67BC7" w:rsidRDefault="00A67BC7" w:rsidP="00A67BC7">
                  <w:pPr>
                    <w:jc w:val="center"/>
                    <w:rPr>
                      <w:szCs w:val="24"/>
                    </w:rPr>
                  </w:pPr>
                  <w:r w:rsidRPr="00A67BC7">
                    <w:rPr>
                      <w:szCs w:val="24"/>
                    </w:rPr>
                    <w:t>19,6</w:t>
                  </w:r>
                </w:p>
              </w:tc>
              <w:tc>
                <w:tcPr>
                  <w:tcW w:w="2285" w:type="dxa"/>
                </w:tcPr>
                <w:p w:rsidR="00A67BC7" w:rsidRPr="00A67BC7" w:rsidRDefault="00A67BC7" w:rsidP="00A67BC7">
                  <w:pPr>
                    <w:jc w:val="center"/>
                    <w:rPr>
                      <w:szCs w:val="24"/>
                    </w:rPr>
                  </w:pPr>
                  <w:r w:rsidRPr="00A67BC7">
                    <w:rPr>
                      <w:szCs w:val="24"/>
                    </w:rPr>
                    <w:t>14,2</w:t>
                  </w:r>
                </w:p>
              </w:tc>
              <w:tc>
                <w:tcPr>
                  <w:tcW w:w="2285" w:type="dxa"/>
                </w:tcPr>
                <w:p w:rsidR="00A67BC7" w:rsidRPr="00A67BC7" w:rsidRDefault="00A67BC7" w:rsidP="00A67BC7">
                  <w:pPr>
                    <w:jc w:val="center"/>
                    <w:rPr>
                      <w:szCs w:val="24"/>
                    </w:rPr>
                  </w:pPr>
                  <w:r w:rsidRPr="00A67BC7">
                    <w:rPr>
                      <w:szCs w:val="24"/>
                    </w:rPr>
                    <w:t>74</w:t>
                  </w:r>
                </w:p>
              </w:tc>
            </w:tr>
            <w:tr w:rsidR="00A67BC7" w:rsidRPr="00A67BC7" w:rsidTr="004079C1">
              <w:trPr>
                <w:jc w:val="center"/>
              </w:trPr>
              <w:tc>
                <w:tcPr>
                  <w:tcW w:w="2277" w:type="dxa"/>
                </w:tcPr>
                <w:p w:rsidR="00A67BC7" w:rsidRPr="00A67BC7" w:rsidRDefault="00A67BC7" w:rsidP="00A67BC7">
                  <w:pPr>
                    <w:rPr>
                      <w:szCs w:val="24"/>
                    </w:rPr>
                  </w:pPr>
                  <w:r w:rsidRPr="00A67BC7">
                    <w:rPr>
                      <w:szCs w:val="24"/>
                    </w:rPr>
                    <w:t>Anglų kalba</w:t>
                  </w:r>
                </w:p>
              </w:tc>
              <w:tc>
                <w:tcPr>
                  <w:tcW w:w="2713" w:type="dxa"/>
                </w:tcPr>
                <w:p w:rsidR="00A67BC7" w:rsidRPr="00A67BC7" w:rsidRDefault="00A67BC7" w:rsidP="00A67BC7">
                  <w:pPr>
                    <w:jc w:val="center"/>
                    <w:rPr>
                      <w:szCs w:val="24"/>
                    </w:rPr>
                  </w:pPr>
                  <w:r w:rsidRPr="00A67BC7">
                    <w:rPr>
                      <w:szCs w:val="24"/>
                    </w:rPr>
                    <w:t>36,5</w:t>
                  </w:r>
                </w:p>
              </w:tc>
              <w:tc>
                <w:tcPr>
                  <w:tcW w:w="2285" w:type="dxa"/>
                </w:tcPr>
                <w:p w:rsidR="00A67BC7" w:rsidRPr="00A67BC7" w:rsidRDefault="00A67BC7" w:rsidP="00A67BC7">
                  <w:pPr>
                    <w:jc w:val="center"/>
                    <w:rPr>
                      <w:szCs w:val="24"/>
                    </w:rPr>
                  </w:pPr>
                  <w:r w:rsidRPr="00A67BC7">
                    <w:rPr>
                      <w:szCs w:val="24"/>
                    </w:rPr>
                    <w:t>72,9</w:t>
                  </w:r>
                </w:p>
              </w:tc>
              <w:tc>
                <w:tcPr>
                  <w:tcW w:w="2285" w:type="dxa"/>
                </w:tcPr>
                <w:p w:rsidR="00A67BC7" w:rsidRPr="00A67BC7" w:rsidRDefault="00A67BC7" w:rsidP="00A67BC7">
                  <w:pPr>
                    <w:jc w:val="center"/>
                    <w:rPr>
                      <w:szCs w:val="24"/>
                    </w:rPr>
                  </w:pPr>
                  <w:r w:rsidRPr="00A67BC7">
                    <w:rPr>
                      <w:szCs w:val="24"/>
                    </w:rPr>
                    <w:t xml:space="preserve">98, 89, 86, </w:t>
                  </w:r>
                </w:p>
              </w:tc>
            </w:tr>
            <w:tr w:rsidR="00A67BC7" w:rsidRPr="00A67BC7" w:rsidTr="004079C1">
              <w:trPr>
                <w:jc w:val="center"/>
              </w:trPr>
              <w:tc>
                <w:tcPr>
                  <w:tcW w:w="2277" w:type="dxa"/>
                </w:tcPr>
                <w:p w:rsidR="00A67BC7" w:rsidRPr="00A67BC7" w:rsidRDefault="00A67BC7" w:rsidP="00A67BC7">
                  <w:pPr>
                    <w:rPr>
                      <w:szCs w:val="24"/>
                    </w:rPr>
                  </w:pPr>
                  <w:r w:rsidRPr="00A67BC7">
                    <w:rPr>
                      <w:szCs w:val="24"/>
                    </w:rPr>
                    <w:t>Biologija</w:t>
                  </w:r>
                </w:p>
              </w:tc>
              <w:tc>
                <w:tcPr>
                  <w:tcW w:w="2713" w:type="dxa"/>
                </w:tcPr>
                <w:p w:rsidR="00A67BC7" w:rsidRPr="00A67BC7" w:rsidRDefault="00A67BC7" w:rsidP="00A67BC7">
                  <w:pPr>
                    <w:jc w:val="center"/>
                    <w:rPr>
                      <w:szCs w:val="24"/>
                    </w:rPr>
                  </w:pPr>
                  <w:r w:rsidRPr="00A67BC7">
                    <w:rPr>
                      <w:szCs w:val="24"/>
                    </w:rPr>
                    <w:t>43,8</w:t>
                  </w:r>
                </w:p>
              </w:tc>
              <w:tc>
                <w:tcPr>
                  <w:tcW w:w="2285" w:type="dxa"/>
                </w:tcPr>
                <w:p w:rsidR="00A67BC7" w:rsidRPr="00A67BC7" w:rsidRDefault="00A67BC7" w:rsidP="00A67BC7">
                  <w:pPr>
                    <w:jc w:val="center"/>
                    <w:rPr>
                      <w:szCs w:val="24"/>
                    </w:rPr>
                  </w:pPr>
                  <w:r w:rsidRPr="00A67BC7">
                    <w:rPr>
                      <w:szCs w:val="24"/>
                    </w:rPr>
                    <w:t>90,0</w:t>
                  </w:r>
                </w:p>
              </w:tc>
              <w:tc>
                <w:tcPr>
                  <w:tcW w:w="2285" w:type="dxa"/>
                </w:tcPr>
                <w:p w:rsidR="00A67BC7" w:rsidRPr="00A67BC7" w:rsidRDefault="00A67BC7" w:rsidP="00A67BC7">
                  <w:pPr>
                    <w:jc w:val="center"/>
                    <w:rPr>
                      <w:szCs w:val="24"/>
                    </w:rPr>
                  </w:pPr>
                  <w:r w:rsidRPr="00A67BC7">
                    <w:rPr>
                      <w:szCs w:val="24"/>
                    </w:rPr>
                    <w:t>90</w:t>
                  </w:r>
                </w:p>
              </w:tc>
            </w:tr>
            <w:tr w:rsidR="00A67BC7" w:rsidRPr="00A67BC7" w:rsidTr="004079C1">
              <w:trPr>
                <w:jc w:val="center"/>
              </w:trPr>
              <w:tc>
                <w:tcPr>
                  <w:tcW w:w="2277" w:type="dxa"/>
                </w:tcPr>
                <w:p w:rsidR="00A67BC7" w:rsidRPr="00A67BC7" w:rsidRDefault="00A67BC7" w:rsidP="00A67BC7">
                  <w:pPr>
                    <w:rPr>
                      <w:szCs w:val="24"/>
                    </w:rPr>
                  </w:pPr>
                  <w:r w:rsidRPr="00A67BC7">
                    <w:rPr>
                      <w:szCs w:val="24"/>
                    </w:rPr>
                    <w:t>Istorija</w:t>
                  </w:r>
                </w:p>
              </w:tc>
              <w:tc>
                <w:tcPr>
                  <w:tcW w:w="2713" w:type="dxa"/>
                </w:tcPr>
                <w:p w:rsidR="00A67BC7" w:rsidRPr="00A67BC7" w:rsidRDefault="00A67BC7" w:rsidP="00A67BC7">
                  <w:pPr>
                    <w:jc w:val="center"/>
                    <w:rPr>
                      <w:szCs w:val="24"/>
                    </w:rPr>
                  </w:pPr>
                  <w:r w:rsidRPr="00A67BC7">
                    <w:rPr>
                      <w:szCs w:val="24"/>
                    </w:rPr>
                    <w:t>43,2</w:t>
                  </w:r>
                </w:p>
              </w:tc>
              <w:tc>
                <w:tcPr>
                  <w:tcW w:w="2285" w:type="dxa"/>
                </w:tcPr>
                <w:p w:rsidR="00A67BC7" w:rsidRPr="00A67BC7" w:rsidRDefault="00A67BC7" w:rsidP="00A67BC7">
                  <w:pPr>
                    <w:jc w:val="center"/>
                    <w:rPr>
                      <w:szCs w:val="24"/>
                    </w:rPr>
                  </w:pPr>
                  <w:r w:rsidRPr="00A67BC7">
                    <w:rPr>
                      <w:szCs w:val="24"/>
                    </w:rPr>
                    <w:t>50,4</w:t>
                  </w:r>
                </w:p>
              </w:tc>
              <w:tc>
                <w:tcPr>
                  <w:tcW w:w="2285" w:type="dxa"/>
                </w:tcPr>
                <w:p w:rsidR="00A67BC7" w:rsidRPr="00A67BC7" w:rsidRDefault="00A67BC7" w:rsidP="00A67BC7">
                  <w:pPr>
                    <w:jc w:val="center"/>
                    <w:rPr>
                      <w:szCs w:val="24"/>
                    </w:rPr>
                  </w:pPr>
                  <w:r w:rsidRPr="00A67BC7">
                    <w:rPr>
                      <w:szCs w:val="24"/>
                    </w:rPr>
                    <w:t>84, 79</w:t>
                  </w:r>
                </w:p>
              </w:tc>
            </w:tr>
            <w:tr w:rsidR="00A67BC7" w:rsidRPr="00A67BC7" w:rsidTr="004079C1">
              <w:trPr>
                <w:jc w:val="center"/>
              </w:trPr>
              <w:tc>
                <w:tcPr>
                  <w:tcW w:w="2277" w:type="dxa"/>
                </w:tcPr>
                <w:p w:rsidR="00A67BC7" w:rsidRPr="00A67BC7" w:rsidRDefault="00A67BC7" w:rsidP="00A67BC7">
                  <w:pPr>
                    <w:rPr>
                      <w:szCs w:val="24"/>
                    </w:rPr>
                  </w:pPr>
                  <w:r w:rsidRPr="00A67BC7">
                    <w:rPr>
                      <w:szCs w:val="24"/>
                    </w:rPr>
                    <w:t>Geografija</w:t>
                  </w:r>
                </w:p>
              </w:tc>
              <w:tc>
                <w:tcPr>
                  <w:tcW w:w="2713" w:type="dxa"/>
                </w:tcPr>
                <w:p w:rsidR="00A67BC7" w:rsidRPr="00A67BC7" w:rsidRDefault="00A67BC7" w:rsidP="00A67BC7">
                  <w:pPr>
                    <w:jc w:val="center"/>
                    <w:rPr>
                      <w:szCs w:val="24"/>
                    </w:rPr>
                  </w:pPr>
                  <w:r w:rsidRPr="00A67BC7">
                    <w:rPr>
                      <w:szCs w:val="24"/>
                    </w:rPr>
                    <w:t>26,5</w:t>
                  </w:r>
                </w:p>
              </w:tc>
              <w:tc>
                <w:tcPr>
                  <w:tcW w:w="2285" w:type="dxa"/>
                </w:tcPr>
                <w:p w:rsidR="00A67BC7" w:rsidRPr="00A67BC7" w:rsidRDefault="00A67BC7" w:rsidP="00A67BC7">
                  <w:pPr>
                    <w:jc w:val="center"/>
                    <w:rPr>
                      <w:szCs w:val="24"/>
                    </w:rPr>
                  </w:pPr>
                  <w:r w:rsidRPr="00A67BC7">
                    <w:rPr>
                      <w:szCs w:val="24"/>
                    </w:rPr>
                    <w:t>34,8</w:t>
                  </w:r>
                </w:p>
              </w:tc>
              <w:tc>
                <w:tcPr>
                  <w:tcW w:w="2285" w:type="dxa"/>
                </w:tcPr>
                <w:p w:rsidR="00A67BC7" w:rsidRPr="00A67BC7" w:rsidRDefault="00A67BC7" w:rsidP="00A67BC7">
                  <w:pPr>
                    <w:jc w:val="center"/>
                    <w:rPr>
                      <w:szCs w:val="24"/>
                    </w:rPr>
                  </w:pPr>
                  <w:r w:rsidRPr="00A67BC7">
                    <w:rPr>
                      <w:szCs w:val="24"/>
                    </w:rPr>
                    <w:t>72</w:t>
                  </w:r>
                </w:p>
              </w:tc>
            </w:tr>
            <w:tr w:rsidR="00A67BC7" w:rsidRPr="00A67BC7" w:rsidTr="004079C1">
              <w:trPr>
                <w:jc w:val="center"/>
              </w:trPr>
              <w:tc>
                <w:tcPr>
                  <w:tcW w:w="2277" w:type="dxa"/>
                </w:tcPr>
                <w:p w:rsidR="00A67BC7" w:rsidRPr="00A67BC7" w:rsidRDefault="00A67BC7" w:rsidP="00A67BC7">
                  <w:pPr>
                    <w:rPr>
                      <w:szCs w:val="24"/>
                    </w:rPr>
                  </w:pPr>
                  <w:r w:rsidRPr="00A67BC7">
                    <w:rPr>
                      <w:szCs w:val="24"/>
                    </w:rPr>
                    <w:t>Chemija</w:t>
                  </w:r>
                </w:p>
              </w:tc>
              <w:tc>
                <w:tcPr>
                  <w:tcW w:w="2713" w:type="dxa"/>
                </w:tcPr>
                <w:p w:rsidR="00A67BC7" w:rsidRPr="00A67BC7" w:rsidRDefault="00A67BC7" w:rsidP="00A67BC7">
                  <w:pPr>
                    <w:jc w:val="center"/>
                    <w:rPr>
                      <w:szCs w:val="24"/>
                    </w:rPr>
                  </w:pPr>
                  <w:r w:rsidRPr="00A67BC7">
                    <w:rPr>
                      <w:szCs w:val="24"/>
                    </w:rPr>
                    <w:t>-</w:t>
                  </w:r>
                </w:p>
              </w:tc>
              <w:tc>
                <w:tcPr>
                  <w:tcW w:w="2285" w:type="dxa"/>
                </w:tcPr>
                <w:p w:rsidR="00A67BC7" w:rsidRPr="00A67BC7" w:rsidRDefault="00A67BC7" w:rsidP="00A67BC7">
                  <w:pPr>
                    <w:jc w:val="center"/>
                    <w:rPr>
                      <w:szCs w:val="24"/>
                    </w:rPr>
                  </w:pPr>
                  <w:r w:rsidRPr="00A67BC7">
                    <w:rPr>
                      <w:szCs w:val="24"/>
                    </w:rPr>
                    <w:t>86,0</w:t>
                  </w:r>
                </w:p>
              </w:tc>
              <w:tc>
                <w:tcPr>
                  <w:tcW w:w="2285" w:type="dxa"/>
                </w:tcPr>
                <w:p w:rsidR="00A67BC7" w:rsidRPr="00A67BC7" w:rsidRDefault="00A67BC7" w:rsidP="00A67BC7">
                  <w:pPr>
                    <w:jc w:val="center"/>
                    <w:rPr>
                      <w:szCs w:val="24"/>
                    </w:rPr>
                  </w:pPr>
                  <w:r w:rsidRPr="00A67BC7">
                    <w:rPr>
                      <w:szCs w:val="24"/>
                    </w:rPr>
                    <w:t>86</w:t>
                  </w:r>
                </w:p>
              </w:tc>
            </w:tr>
            <w:tr w:rsidR="00A67BC7" w:rsidRPr="00A67BC7" w:rsidTr="004079C1">
              <w:trPr>
                <w:jc w:val="center"/>
              </w:trPr>
              <w:tc>
                <w:tcPr>
                  <w:tcW w:w="2277" w:type="dxa"/>
                </w:tcPr>
                <w:p w:rsidR="00A67BC7" w:rsidRPr="00A67BC7" w:rsidRDefault="00A67BC7" w:rsidP="00A67BC7">
                  <w:pPr>
                    <w:rPr>
                      <w:szCs w:val="24"/>
                    </w:rPr>
                  </w:pPr>
                  <w:r w:rsidRPr="00A67BC7">
                    <w:rPr>
                      <w:szCs w:val="24"/>
                    </w:rPr>
                    <w:t>IT</w:t>
                  </w:r>
                </w:p>
              </w:tc>
              <w:tc>
                <w:tcPr>
                  <w:tcW w:w="2713" w:type="dxa"/>
                </w:tcPr>
                <w:p w:rsidR="00A67BC7" w:rsidRPr="00A67BC7" w:rsidRDefault="00A67BC7" w:rsidP="00A67BC7">
                  <w:pPr>
                    <w:jc w:val="center"/>
                    <w:rPr>
                      <w:szCs w:val="24"/>
                    </w:rPr>
                  </w:pPr>
                  <w:r w:rsidRPr="00A67BC7">
                    <w:rPr>
                      <w:szCs w:val="24"/>
                    </w:rPr>
                    <w:t>-</w:t>
                  </w:r>
                </w:p>
              </w:tc>
              <w:tc>
                <w:tcPr>
                  <w:tcW w:w="2285" w:type="dxa"/>
                </w:tcPr>
                <w:p w:rsidR="00A67BC7" w:rsidRPr="00A67BC7" w:rsidRDefault="00A67BC7" w:rsidP="00A67BC7">
                  <w:pPr>
                    <w:jc w:val="center"/>
                    <w:rPr>
                      <w:szCs w:val="24"/>
                    </w:rPr>
                  </w:pPr>
                  <w:r w:rsidRPr="00A67BC7">
                    <w:rPr>
                      <w:szCs w:val="24"/>
                    </w:rPr>
                    <w:t>33,0</w:t>
                  </w:r>
                </w:p>
              </w:tc>
              <w:tc>
                <w:tcPr>
                  <w:tcW w:w="2285" w:type="dxa"/>
                </w:tcPr>
                <w:p w:rsidR="00A67BC7" w:rsidRPr="00A67BC7" w:rsidRDefault="00A67BC7" w:rsidP="00A67BC7">
                  <w:pPr>
                    <w:jc w:val="center"/>
                    <w:rPr>
                      <w:szCs w:val="24"/>
                    </w:rPr>
                  </w:pPr>
                  <w:r w:rsidRPr="00A67BC7">
                    <w:rPr>
                      <w:szCs w:val="24"/>
                    </w:rPr>
                    <w:t>74</w:t>
                  </w:r>
                </w:p>
              </w:tc>
            </w:tr>
          </w:tbl>
          <w:p w:rsidR="00A67BC7" w:rsidRPr="00A67BC7" w:rsidRDefault="00A67BC7" w:rsidP="00A67BC7">
            <w:pPr>
              <w:overflowPunct w:val="0"/>
              <w:spacing w:line="276" w:lineRule="auto"/>
              <w:ind w:firstLine="720"/>
              <w:jc w:val="both"/>
              <w:textAlignment w:val="baseline"/>
              <w:rPr>
                <w:szCs w:val="24"/>
                <w:lang w:eastAsia="lt-LT"/>
              </w:rPr>
            </w:pPr>
          </w:p>
          <w:p w:rsidR="00A67BC7" w:rsidRPr="00A67BC7" w:rsidRDefault="00A67BC7" w:rsidP="00A67BC7">
            <w:pPr>
              <w:spacing w:line="276" w:lineRule="auto"/>
              <w:ind w:firstLine="567"/>
              <w:jc w:val="both"/>
            </w:pPr>
            <w:r w:rsidRPr="00A67BC7">
              <w:rPr>
                <w:szCs w:val="24"/>
              </w:rPr>
              <w:t>Iki karantino spėta pravesti keletą renginių: popietę, skirtą A. Baranausko 185-osioms gimimo metinėms, meninio skaitymo konkursą „Kai pradėsiu giesmę ręsti, porint seną padavimą“. Gausiausio mokinių būrio sulaukė dailyraščio konkursas, kuriame dalyvavo 51 mokinys. Šis konkursas išsiskiria tuo, jog jame sėkmingai pasirodo ir tie mokiniai, kuriems mokslas sekasi prasčiau, bet jie geba gražiai ir tvarkingai rašyti. Taip sudaroma galimybė renginyje pasirodyti įvairių gabumų mokiniams</w:t>
            </w:r>
            <w:r w:rsidR="002C6E40">
              <w:rPr>
                <w:szCs w:val="24"/>
              </w:rPr>
              <w:t>. III kl. vyko atvira pamoka ,,</w:t>
            </w:r>
            <w:r w:rsidRPr="00A67BC7">
              <w:rPr>
                <w:szCs w:val="24"/>
              </w:rPr>
              <w:t xml:space="preserve">Rugiais per lauką plaukėm ir vargu netikėjom:, skirta A. Miškinio 115- osioms gimimo metinėms, pranešimų valanda, skirta Motiejaus Kazimiero Sarbievijaus 425-osioms metinėms „Tas turtingas, kas turtus sutalpina saujoje.“ Vyresniųjų klasių gimnazistai dalyvavo </w:t>
            </w:r>
            <w:r w:rsidR="002C6E40">
              <w:rPr>
                <w:szCs w:val="24"/>
              </w:rPr>
              <w:t>Nacionalinio diktanto rašyme (iš viso 24 mokiniai</w:t>
            </w:r>
            <w:r w:rsidRPr="00A67BC7">
              <w:rPr>
                <w:szCs w:val="24"/>
              </w:rPr>
              <w:t>)</w:t>
            </w:r>
            <w:r w:rsidR="002C6E40">
              <w:rPr>
                <w:szCs w:val="24"/>
              </w:rPr>
              <w:t>.</w:t>
            </w:r>
            <w:r w:rsidRPr="00A67BC7">
              <w:rPr>
                <w:szCs w:val="24"/>
              </w:rPr>
              <w:t xml:space="preserve"> Lituanistės II-IV kl. mokinius pakvietė į virtualią kelionę, skirtą Justino Marcinkevičiaus 90-osioms gimimo metinėms „Gerųjų žodžių kryptimi.“ Įgyvendintas p</w:t>
            </w:r>
            <w:r w:rsidRPr="00A67BC7">
              <w:t xml:space="preserve">rojektas, skirtas Žemės dienai paminėti. </w:t>
            </w:r>
            <w:r w:rsidR="002C6E40">
              <w:t xml:space="preserve">Vyko dalykų: </w:t>
            </w:r>
            <w:r w:rsidRPr="00A67BC7">
              <w:t>Gamta</w:t>
            </w:r>
            <w:r w:rsidR="002C6E40">
              <w:t xml:space="preserve"> ir žmogus</w:t>
            </w:r>
            <w:r w:rsidRPr="00A67BC7">
              <w:t xml:space="preserve"> ir informacinių technologijų</w:t>
            </w:r>
            <w:r w:rsidR="002C6E40">
              <w:t xml:space="preserve"> -</w:t>
            </w:r>
            <w:r w:rsidRPr="00A67BC7">
              <w:t xml:space="preserve"> integruotos pamokos 5 klasės mokiniams ,,Informacijos paieška internete. Naminiai gyvūnai“. Geografijos ir istorijos integruotos pamokos „Didieji geografiniai atradimai“</w:t>
            </w:r>
            <w:r w:rsidR="002C6E40">
              <w:t>. Organizuotos pilietinės akcijos</w:t>
            </w:r>
            <w:r w:rsidRPr="00A67BC7">
              <w:t xml:space="preserve"> ,,Atmintis gyva, nes liudija“, „Išsaugokime gamtą''. </w:t>
            </w:r>
            <w:r w:rsidRPr="00A67BC7">
              <w:rPr>
                <w:color w:val="333333"/>
              </w:rPr>
              <w:t xml:space="preserve">Atviros pamokos, skirtos </w:t>
            </w:r>
            <w:r w:rsidRPr="00A67BC7">
              <w:t>Vasario 16-ajai, „Lietuvos valstybės at</w:t>
            </w:r>
            <w:r w:rsidR="002C6E40">
              <w:t>kūrimo dienai“ bei Kovo 11-ajai,</w:t>
            </w:r>
            <w:r w:rsidRPr="00A67BC7">
              <w:t xml:space="preserve"> „Lietuvos Nepriklausomybės atkūrimo dienai“ paminėti.</w:t>
            </w:r>
          </w:p>
          <w:p w:rsidR="00A67BC7" w:rsidRPr="00A67BC7" w:rsidRDefault="00A67BC7" w:rsidP="00A67BC7">
            <w:pPr>
              <w:overflowPunct w:val="0"/>
              <w:spacing w:line="276" w:lineRule="auto"/>
              <w:jc w:val="both"/>
              <w:textAlignment w:val="baseline"/>
              <w:rPr>
                <w:szCs w:val="24"/>
                <w:lang w:eastAsia="lt-LT"/>
              </w:rPr>
            </w:pPr>
            <w:r w:rsidRPr="00A67BC7">
              <w:rPr>
                <w:szCs w:val="24"/>
                <w:lang w:eastAsia="lt-LT"/>
              </w:rPr>
              <w:t xml:space="preserve">        Gabiųjų mokinių pasiekimai </w:t>
            </w:r>
            <w:r w:rsidR="002C6E40">
              <w:rPr>
                <w:szCs w:val="24"/>
                <w:lang w:eastAsia="lt-LT"/>
              </w:rPr>
              <w:t>ir saviraiška atsiskleidė rajoninėse</w:t>
            </w:r>
            <w:r w:rsidRPr="00A67BC7">
              <w:rPr>
                <w:szCs w:val="24"/>
                <w:lang w:eastAsia="lt-LT"/>
              </w:rPr>
              <w:t xml:space="preserve"> dalykinėse olimpiadose, viktorinose, konkursuose ir varžybose. 2020 m. dalykinėse olimpiadose laimėtos 5 p</w:t>
            </w:r>
            <w:r w:rsidR="002C6E40">
              <w:rPr>
                <w:szCs w:val="24"/>
                <w:lang w:eastAsia="lt-LT"/>
              </w:rPr>
              <w:t>rizinės vietos. 17 mūsų gimnazijos</w:t>
            </w:r>
            <w:r w:rsidRPr="00A67BC7">
              <w:rPr>
                <w:szCs w:val="24"/>
                <w:lang w:eastAsia="lt-LT"/>
              </w:rPr>
              <w:t xml:space="preserve"> mokinių tapo konkursų ir varžybų prizininkais bei laureatais.</w:t>
            </w:r>
          </w:p>
          <w:p w:rsidR="00A67BC7" w:rsidRPr="00A67BC7" w:rsidRDefault="00A67BC7" w:rsidP="00A67BC7">
            <w:pPr>
              <w:spacing w:line="276" w:lineRule="auto"/>
              <w:ind w:firstLine="567"/>
              <w:jc w:val="both"/>
            </w:pPr>
            <w:r w:rsidRPr="00A67BC7">
              <w:t>Gimnazijos mokiniai dalyvavo dalykinių olimpiadų ir konkursų rajono etapuose, iškovojo prizines vietas šiose olimpiadose ir konkursuose:</w:t>
            </w:r>
          </w:p>
          <w:p w:rsidR="00A67BC7" w:rsidRPr="00A67BC7" w:rsidRDefault="00A67BC7" w:rsidP="00A67BC7">
            <w:pPr>
              <w:spacing w:line="276" w:lineRule="auto"/>
              <w:ind w:firstLine="567"/>
              <w:jc w:val="both"/>
            </w:pPr>
            <w:r w:rsidRPr="00A67BC7">
              <w:t>biologijos – II vieta;</w:t>
            </w:r>
          </w:p>
          <w:p w:rsidR="0098746B" w:rsidRDefault="00A67BC7" w:rsidP="0098746B">
            <w:pPr>
              <w:rPr>
                <w:rFonts w:eastAsia="Calibri"/>
              </w:rPr>
            </w:pPr>
            <w:r w:rsidRPr="00A67BC7">
              <w:rPr>
                <w:rFonts w:eastAsia="Calibri"/>
              </w:rPr>
              <w:t>dailė</w:t>
            </w:r>
            <w:r w:rsidR="00370D5D">
              <w:rPr>
                <w:rFonts w:eastAsia="Calibri"/>
              </w:rPr>
              <w:t>s – I vieta, I vieta, III vieta;</w:t>
            </w:r>
          </w:p>
          <w:p w:rsidR="00A67BC7" w:rsidRPr="0098746B" w:rsidRDefault="0098746B" w:rsidP="00370D5D">
            <w:pPr>
              <w:spacing w:line="276" w:lineRule="auto"/>
              <w:jc w:val="both"/>
              <w:rPr>
                <w:szCs w:val="24"/>
              </w:rPr>
            </w:pPr>
            <w:r>
              <w:rPr>
                <w:szCs w:val="24"/>
              </w:rPr>
              <w:t xml:space="preserve"> </w:t>
            </w:r>
            <w:r w:rsidR="00370D5D">
              <w:rPr>
                <w:szCs w:val="24"/>
              </w:rPr>
              <w:t xml:space="preserve">         </w:t>
            </w:r>
            <w:r>
              <w:rPr>
                <w:szCs w:val="24"/>
              </w:rPr>
              <w:t xml:space="preserve">Raseinių rajono mokinių, mokytojų ir tėvų kūrybinių darbų konkurso „Mokykla namuose: atradimai ir iššūkiai“ bei  „Atvirukas Lietuvai“ </w:t>
            </w:r>
            <w:r w:rsidR="00370D5D">
              <w:rPr>
                <w:szCs w:val="24"/>
              </w:rPr>
              <w:t>laureate</w:t>
            </w:r>
            <w:r>
              <w:rPr>
                <w:szCs w:val="24"/>
              </w:rPr>
              <w:t xml:space="preserve"> tapo pradinių klasių mokinė. </w:t>
            </w:r>
          </w:p>
          <w:p w:rsidR="00A67BC7" w:rsidRPr="00A67BC7" w:rsidRDefault="00A67BC7" w:rsidP="00A67BC7">
            <w:pPr>
              <w:spacing w:line="276" w:lineRule="auto"/>
              <w:ind w:firstLine="567"/>
              <w:jc w:val="both"/>
              <w:rPr>
                <w:rFonts w:ascii="Calibri" w:eastAsia="Calibri" w:hAnsi="Calibri" w:cs="Calibri"/>
              </w:rPr>
            </w:pPr>
            <w:r w:rsidRPr="00A67BC7">
              <w:rPr>
                <w:rFonts w:eastAsia="Calibri"/>
              </w:rPr>
              <w:lastRenderedPageBreak/>
              <w:t xml:space="preserve"> Mokiniai aktyviai daly</w:t>
            </w:r>
            <w:r w:rsidR="002C6E40">
              <w:rPr>
                <w:rFonts w:eastAsia="Calibri"/>
              </w:rPr>
              <w:t>vavo tarptautiniuose nuotoliniuose konkursuos</w:t>
            </w:r>
            <w:r w:rsidRPr="00A67BC7">
              <w:rPr>
                <w:rFonts w:eastAsia="Calibri"/>
              </w:rPr>
              <w:t>e</w:t>
            </w:r>
            <w:r w:rsidR="002C6E40">
              <w:rPr>
                <w:rFonts w:eastAsia="Calibri"/>
              </w:rPr>
              <w:t>:</w:t>
            </w:r>
            <w:r w:rsidRPr="00A67BC7">
              <w:rPr>
                <w:rFonts w:eastAsia="Calibri"/>
              </w:rPr>
              <w:t xml:space="preserve"> „Olimpis“ bei „Kings“,</w:t>
            </w:r>
            <w:r w:rsidRPr="00A67BC7">
              <w:rPr>
                <w:rFonts w:ascii="Calibri" w:eastAsia="Calibri" w:hAnsi="Calibri" w:cs="Calibri"/>
              </w:rPr>
              <w:t xml:space="preserve"> </w:t>
            </w:r>
            <w:r w:rsidR="002C6E40">
              <w:rPr>
                <w:szCs w:val="24"/>
              </w:rPr>
              <w:t>vokiečių, rusų ir anglų klb.</w:t>
            </w:r>
            <w:r w:rsidRPr="00A67BC7">
              <w:rPr>
                <w:szCs w:val="24"/>
              </w:rPr>
              <w:t xml:space="preserve"> vertimų ir iliustracijų projekte „Tavo žvilgsnis“.</w:t>
            </w:r>
          </w:p>
          <w:p w:rsidR="00A67BC7" w:rsidRPr="00A67BC7" w:rsidRDefault="00A67BC7" w:rsidP="00A67BC7">
            <w:pPr>
              <w:spacing w:line="276" w:lineRule="auto"/>
              <w:ind w:firstLine="420"/>
              <w:jc w:val="both"/>
            </w:pPr>
            <w:r w:rsidRPr="00A67BC7">
              <w:t>Dalykų mokytojai tobulino savo dalykines kompetencijas įvairiuose organizuotuose kursuose, sem</w:t>
            </w:r>
            <w:r w:rsidR="005B1239">
              <w:t>inaruose, konferencijose:</w:t>
            </w:r>
          </w:p>
          <w:p w:rsidR="00A67BC7" w:rsidRPr="00A67BC7" w:rsidRDefault="00A67BC7" w:rsidP="00A67BC7">
            <w:pPr>
              <w:spacing w:line="276" w:lineRule="auto"/>
              <w:ind w:firstLine="420"/>
              <w:jc w:val="both"/>
            </w:pPr>
            <w:r w:rsidRPr="00A67BC7">
              <w:t xml:space="preserve">Kūrybiškumo ugdymo transformacijos mokykloje: naujos patirtys; Microsof Offise 365 galimybės darbui nuotoliniu būdu; Microsof Offise 365 mokymai mokytojams; „Bendrojo priėmimo į Lietuvos aukštąsias mokyklas sistemos mokymai profesinio orientavimo specialistams“; Psichohigiena mokykloje: kaip išlaikyti ir puoselėti ugdymo proceso dalyvių psichinę sveikatą; Šiuolaikinis išsilavinimas: gamtos mokslų vektoriai; Mokinių kritinio mąstymo ir problemų sprendimo gebėjimai ir jų vertinimas; </w:t>
            </w:r>
            <w:r w:rsidRPr="00A67BC7">
              <w:rPr>
                <w:rFonts w:eastAsia="Helvetica"/>
                <w:shd w:val="clear" w:color="auto" w:fill="FFFFFF"/>
              </w:rPr>
              <w:t xml:space="preserve">Emocinių sunkumų turintys vaikai/mokiniai; </w:t>
            </w:r>
            <w:r w:rsidRPr="00A67BC7">
              <w:rPr>
                <w:szCs w:val="24"/>
              </w:rPr>
              <w:t>„Ugdymo dvasingumo svarba šiuolaikinėje mokykloje“.</w:t>
            </w:r>
          </w:p>
          <w:p w:rsidR="00A67BC7" w:rsidRPr="00A67BC7" w:rsidRDefault="00A67BC7" w:rsidP="00A67BC7">
            <w:pPr>
              <w:spacing w:line="276" w:lineRule="auto"/>
              <w:ind w:firstLine="567"/>
              <w:jc w:val="both"/>
            </w:pPr>
            <w:r w:rsidRPr="00A67BC7">
              <w:t>Metodinėje dienoje ,,Mokymasis su kitais ir iš kitų“, kurioje dalyvavo Šiluvos, Nemakščių Martyno Mažvydo ir Betygalos Maironio gimnazijų mokytojai ir pagalbos specialistai, Jūratė Valatkienė skaitė pranešimą ,,Mokinių motyvavimas nuotolinio mokymo sąlygomis“, Rasos Samušytės pranešimas „Matematikos mokymas po projekto veiklų“.</w:t>
            </w:r>
          </w:p>
          <w:p w:rsidR="00A67BC7" w:rsidRPr="00A67BC7" w:rsidRDefault="00A67BC7" w:rsidP="00A67BC7">
            <w:pPr>
              <w:spacing w:line="276" w:lineRule="auto"/>
              <w:jc w:val="both"/>
            </w:pPr>
          </w:p>
          <w:p w:rsidR="00A67BC7" w:rsidRPr="0098746B" w:rsidRDefault="00A67BC7" w:rsidP="00A67BC7">
            <w:pPr>
              <w:overflowPunct w:val="0"/>
              <w:spacing w:line="276" w:lineRule="auto"/>
              <w:ind w:firstLine="720"/>
              <w:jc w:val="both"/>
              <w:textAlignment w:val="baseline"/>
              <w:rPr>
                <w:b/>
                <w:szCs w:val="24"/>
              </w:rPr>
            </w:pPr>
            <w:r w:rsidRPr="00A67BC7">
              <w:rPr>
                <w:szCs w:val="24"/>
                <w:lang w:eastAsia="lt-LT"/>
              </w:rPr>
              <w:t xml:space="preserve">2. Strateginio plano kryptis – </w:t>
            </w:r>
            <w:r w:rsidRPr="0098746B">
              <w:rPr>
                <w:b/>
                <w:szCs w:val="24"/>
              </w:rPr>
              <w:t>Bendruomenės narių atsakomybės stiprinimas.</w:t>
            </w:r>
          </w:p>
          <w:p w:rsidR="00A67BC7" w:rsidRPr="00A67BC7" w:rsidRDefault="00A67BC7" w:rsidP="00A67BC7">
            <w:pPr>
              <w:overflowPunct w:val="0"/>
              <w:spacing w:line="276" w:lineRule="auto"/>
              <w:ind w:firstLine="720"/>
              <w:jc w:val="both"/>
              <w:textAlignment w:val="baseline"/>
              <w:rPr>
                <w:szCs w:val="24"/>
              </w:rPr>
            </w:pPr>
            <w:r w:rsidRPr="00A67BC7">
              <w:rPr>
                <w:szCs w:val="24"/>
              </w:rPr>
              <w:t>Sėkmės kriterijai – jauki ir saugi ugdymosi aplinka, tikslingas informacinių technologijų naudojimas ugdymo procese, esminių kompetencijų ugdymas, visapusiškas visuomenės informavimas apie gimnazijoje vykdomas veiklas, pasiekimus, išskirtinumą.</w:t>
            </w:r>
          </w:p>
          <w:p w:rsidR="00A67BC7" w:rsidRPr="00A67BC7" w:rsidRDefault="00A67BC7" w:rsidP="00A67BC7">
            <w:pPr>
              <w:overflowPunct w:val="0"/>
              <w:spacing w:line="276" w:lineRule="auto"/>
              <w:ind w:firstLine="720"/>
              <w:jc w:val="both"/>
              <w:textAlignment w:val="baseline"/>
              <w:rPr>
                <w:szCs w:val="24"/>
              </w:rPr>
            </w:pPr>
            <w:r w:rsidRPr="00A67BC7">
              <w:rPr>
                <w:szCs w:val="24"/>
                <w:lang w:eastAsia="lt-LT"/>
              </w:rPr>
              <w:t xml:space="preserve">Kurdama saugią ir jaukią ugdymosi aplinką, gimnazijos bendruomenė sėkmingai </w:t>
            </w:r>
            <w:r w:rsidRPr="00A67BC7">
              <w:rPr>
                <w:szCs w:val="24"/>
              </w:rPr>
              <w:t>diegia Olweus patyčių prevencijos programos kokybės užtikrinimo sistemą (toliau - OPKUS). Atnaujintos ir sėkmingai vykdomos prevencinės programos. Mokyklos bendruomenės nariai jaučiasi saugūs, elgiasi vienas su kitu pagarbiai. Tėvai pasitiki mokykla. Tęsiamos sveikos gyvensenos tradicijos. Nuolat vykdomos smurto, žalingų įpročių prevencijos programos. Parengta ir įgyvendinama Bendrųjų kompetencijų ir gyvenimo įgūdžių ugdymo, žmogaus saugos, prevencinių ir kitų programų integravimo į ugdymo turinį ir tarpdalykinės integracijos tvarka. Priešmokyklinio ugdymo grupė dalyvauja prevencinėje programoje „Zipio draugai“, trečiokai vykdo programą „Obuolio draugai“.</w:t>
            </w:r>
          </w:p>
          <w:p w:rsidR="00A67BC7" w:rsidRPr="00A67BC7" w:rsidRDefault="00A67BC7" w:rsidP="00A67BC7">
            <w:pPr>
              <w:overflowPunct w:val="0"/>
              <w:spacing w:line="276" w:lineRule="auto"/>
              <w:ind w:firstLine="720"/>
              <w:jc w:val="both"/>
              <w:textAlignment w:val="baseline"/>
              <w:rPr>
                <w:szCs w:val="24"/>
              </w:rPr>
            </w:pPr>
            <w:r w:rsidRPr="00A67BC7">
              <w:rPr>
                <w:szCs w:val="24"/>
              </w:rPr>
              <w:t>Atnaujindama ugdymosi aplinkas</w:t>
            </w:r>
            <w:r w:rsidR="005B1239">
              <w:rPr>
                <w:szCs w:val="24"/>
              </w:rPr>
              <w:t>,</w:t>
            </w:r>
            <w:r w:rsidRPr="00A67BC7">
              <w:rPr>
                <w:szCs w:val="24"/>
              </w:rPr>
              <w:t xml:space="preserve"> gimnazija įsigijo 25 naujus kompiuterius ir 40 planšečių, visi gimnazijos mokytojai turi kompiuterizuotas darbo vietas. </w:t>
            </w:r>
          </w:p>
          <w:p w:rsidR="00A67BC7" w:rsidRPr="00A67BC7" w:rsidRDefault="00A67BC7" w:rsidP="00A67BC7">
            <w:pPr>
              <w:spacing w:line="276" w:lineRule="auto"/>
              <w:ind w:firstLine="720"/>
              <w:jc w:val="both"/>
              <w:rPr>
                <w:szCs w:val="24"/>
              </w:rPr>
            </w:pPr>
            <w:r w:rsidRPr="00A67BC7">
              <w:rPr>
                <w:szCs w:val="24"/>
              </w:rPr>
              <w:t xml:space="preserve">Glaudus tėvų ir mokytojų bendradarbiavimas – esminis gerą ugdymą teikiančios ugdymo įstaigos bruožas. Gimnazijoje organizuojamos atvirų durų dienos, tėvų susirinkimai, tėvai kviečiami į renginius, kartu su mokytojais veda pamokas, įgyvendina projektus. Dėl pandemijos bendravimas su tėvais perkeltas į virtualią erdvę. Mokytojai moko tėvus jungti į virtualias konferencijas, </w:t>
            </w:r>
            <w:r w:rsidR="005B1239">
              <w:rPr>
                <w:szCs w:val="24"/>
              </w:rPr>
              <w:t xml:space="preserve">pokalbių kambarius, bendrauti </w:t>
            </w:r>
            <w:r w:rsidRPr="00A67BC7">
              <w:rPr>
                <w:szCs w:val="24"/>
              </w:rPr>
              <w:t>naudojant kompiuterinę techniką.</w:t>
            </w:r>
          </w:p>
          <w:p w:rsidR="00A67BC7" w:rsidRPr="00A67BC7" w:rsidRDefault="00A67BC7" w:rsidP="00A67BC7">
            <w:pPr>
              <w:spacing w:line="276" w:lineRule="auto"/>
              <w:ind w:firstLine="720"/>
              <w:jc w:val="both"/>
              <w:rPr>
                <w:szCs w:val="24"/>
              </w:rPr>
            </w:pPr>
            <w:r w:rsidRPr="00A67BC7">
              <w:rPr>
                <w:szCs w:val="24"/>
              </w:rPr>
              <w:t xml:space="preserve">Plėtodama išorinius tinklus, gimnazijos bendruomenė organizuoja tradicinius renginius kartu su seniūnija, Raseinių Marcelijaus Martinaičio viešosios bibliotekos Šiluvos filialu, Šiluvos bendruomene „Aušrinė“.  Ieškoma naujų bendravimo ir bendradarbiavimo formų. </w:t>
            </w:r>
          </w:p>
          <w:p w:rsidR="00A67BC7" w:rsidRPr="00A67BC7" w:rsidRDefault="00A67BC7" w:rsidP="00A67BC7">
            <w:pPr>
              <w:tabs>
                <w:tab w:val="left" w:pos="7350"/>
              </w:tabs>
              <w:spacing w:line="276" w:lineRule="auto"/>
              <w:ind w:firstLine="567"/>
              <w:jc w:val="both"/>
              <w:rPr>
                <w:szCs w:val="24"/>
              </w:rPr>
            </w:pPr>
            <w:r w:rsidRPr="00A67BC7">
              <w:rPr>
                <w:szCs w:val="24"/>
              </w:rPr>
              <w:t xml:space="preserve">Pilietiškumo ugdymas apima visas su mokinių veikla susijusias formaliojo ir neformaliojo ugdymo sritis – atskirus mokomuosius dalykus, mokinių socialinę pilietinę veiklą, gimnazijos bendruomenės gyvenimą ir savivaldą, pilietinės problematikos integravimą į mokomuosius dalykus. </w:t>
            </w:r>
          </w:p>
          <w:p w:rsidR="00A67BC7" w:rsidRPr="00A67BC7" w:rsidRDefault="00A67BC7" w:rsidP="00A67BC7">
            <w:pPr>
              <w:tabs>
                <w:tab w:val="left" w:pos="7350"/>
              </w:tabs>
              <w:spacing w:line="276" w:lineRule="auto"/>
              <w:jc w:val="both"/>
              <w:rPr>
                <w:szCs w:val="24"/>
              </w:rPr>
            </w:pPr>
            <w:r w:rsidRPr="00A67BC7">
              <w:rPr>
                <w:szCs w:val="24"/>
              </w:rPr>
              <w:t xml:space="preserve">          Mokinių saviraiška, lyderystės skatinimas vyksta per socialinės veiklos organizavimą, karjeros ugdymą, įvairių renginių organizavimą. Gimnazijoje skatinama kuo įvairesnė </w:t>
            </w:r>
            <w:r w:rsidRPr="00A67BC7">
              <w:rPr>
                <w:szCs w:val="24"/>
              </w:rPr>
              <w:lastRenderedPageBreak/>
              <w:t>socialinė piliet</w:t>
            </w:r>
            <w:r w:rsidR="005B1239">
              <w:rPr>
                <w:szCs w:val="24"/>
              </w:rPr>
              <w:t>inė veikla, kurios</w:t>
            </w:r>
            <w:r w:rsidRPr="00A67BC7">
              <w:rPr>
                <w:szCs w:val="24"/>
              </w:rPr>
              <w:t xml:space="preserve"> į</w:t>
            </w:r>
            <w:r w:rsidR="005B1239">
              <w:rPr>
                <w:szCs w:val="24"/>
              </w:rPr>
              <w:t>rodymus kaupia patys mokiniai, ir t</w:t>
            </w:r>
            <w:r w:rsidRPr="00A67BC7">
              <w:rPr>
                <w:szCs w:val="24"/>
              </w:rPr>
              <w:t>aip skatinama jų atsakomybė.</w:t>
            </w:r>
          </w:p>
          <w:p w:rsidR="00A67BC7" w:rsidRPr="00A67BC7" w:rsidRDefault="00A67BC7" w:rsidP="00A67BC7">
            <w:pPr>
              <w:tabs>
                <w:tab w:val="left" w:pos="7350"/>
              </w:tabs>
              <w:spacing w:line="276" w:lineRule="auto"/>
              <w:jc w:val="both"/>
              <w:rPr>
                <w:szCs w:val="24"/>
              </w:rPr>
            </w:pPr>
            <w:r w:rsidRPr="00A67BC7">
              <w:rPr>
                <w:szCs w:val="24"/>
              </w:rPr>
              <w:t xml:space="preserve">           Kuriama savita gimnazijos kultūra. Kasmet puoselėjamos ir kuriamos tradicijos, kuriomis rūpinasi visa gimnazijos bendruomenė. Gimnazijoje vyrauja geri mokinių ir mokytojų tarpusavio santykiai.</w:t>
            </w:r>
          </w:p>
          <w:p w:rsidR="00A67BC7" w:rsidRPr="00A67BC7" w:rsidRDefault="00A67BC7" w:rsidP="00A67BC7">
            <w:pPr>
              <w:tabs>
                <w:tab w:val="left" w:pos="555"/>
              </w:tabs>
              <w:spacing w:line="276" w:lineRule="auto"/>
              <w:ind w:firstLine="567"/>
              <w:jc w:val="both"/>
              <w:rPr>
                <w:szCs w:val="24"/>
              </w:rPr>
            </w:pPr>
            <w:r w:rsidRPr="00A67BC7">
              <w:rPr>
                <w:szCs w:val="24"/>
              </w:rPr>
              <w:t xml:space="preserve">Gimnazijos  veiklos kokybės įsivertinimo grupė 2020 m. atliko mokyklų įsivertinimo ir pažangos tyrimą.. </w:t>
            </w:r>
          </w:p>
          <w:p w:rsidR="00A67BC7" w:rsidRPr="00A67BC7" w:rsidRDefault="00A67BC7" w:rsidP="00A67BC7">
            <w:pPr>
              <w:spacing w:line="276" w:lineRule="auto"/>
              <w:ind w:firstLine="851"/>
              <w:rPr>
                <w:i/>
                <w:szCs w:val="24"/>
              </w:rPr>
            </w:pPr>
            <w:r w:rsidRPr="00A67BC7">
              <w:rPr>
                <w:szCs w:val="24"/>
              </w:rPr>
              <w:t>Išryškinti stiprieji veiklos aspektai</w:t>
            </w:r>
            <w:r w:rsidRPr="00A67BC7">
              <w:rPr>
                <w:i/>
                <w:szCs w:val="24"/>
              </w:rPr>
              <w:t xml:space="preserve"> ( aukščiausias galimas įvertinimas 4). </w:t>
            </w:r>
          </w:p>
          <w:p w:rsidR="00A67BC7" w:rsidRPr="00A67BC7" w:rsidRDefault="00A67BC7" w:rsidP="00A67BC7">
            <w:pPr>
              <w:spacing w:line="276" w:lineRule="auto"/>
              <w:rPr>
                <w:szCs w:val="24"/>
              </w:rPr>
            </w:pPr>
            <w:r w:rsidRPr="00A67BC7">
              <w:rPr>
                <w:szCs w:val="24"/>
              </w:rPr>
              <w:t>Mokiniai mano, kad:</w:t>
            </w:r>
          </w:p>
          <w:p w:rsidR="00A67BC7" w:rsidRPr="00A67BC7" w:rsidRDefault="00A67BC7" w:rsidP="00A67BC7">
            <w:pPr>
              <w:numPr>
                <w:ilvl w:val="0"/>
                <w:numId w:val="10"/>
              </w:numPr>
              <w:spacing w:after="200" w:line="276" w:lineRule="auto"/>
              <w:contextualSpacing/>
              <w:rPr>
                <w:rFonts w:eastAsia="Calibri"/>
                <w:szCs w:val="24"/>
                <w:lang w:eastAsia="lt-LT"/>
              </w:rPr>
            </w:pPr>
            <w:r w:rsidRPr="00A67BC7">
              <w:rPr>
                <w:rFonts w:eastAsia="Calibri"/>
                <w:szCs w:val="24"/>
                <w:lang w:eastAsia="lt-LT"/>
              </w:rPr>
              <w:t>Per paskutinius 2 mėnesius aš iš kitų mokinių nesityčiojau – 3,6;</w:t>
            </w:r>
          </w:p>
          <w:p w:rsidR="00A67BC7" w:rsidRPr="00A67BC7" w:rsidRDefault="00A67BC7" w:rsidP="00A67BC7">
            <w:pPr>
              <w:numPr>
                <w:ilvl w:val="0"/>
                <w:numId w:val="10"/>
              </w:numPr>
              <w:spacing w:after="200" w:line="276" w:lineRule="auto"/>
              <w:contextualSpacing/>
              <w:textAlignment w:val="top"/>
              <w:rPr>
                <w:rFonts w:eastAsia="Calibri"/>
                <w:szCs w:val="24"/>
                <w:lang w:eastAsia="lt-LT"/>
              </w:rPr>
            </w:pPr>
            <w:r w:rsidRPr="00A67BC7">
              <w:rPr>
                <w:rFonts w:eastAsia="Calibri"/>
                <w:szCs w:val="24"/>
                <w:lang w:eastAsia="lt-LT"/>
              </w:rPr>
              <w:t>Per paskutinius 2 mėnesius iš manęs mokykloje niekas nesityčiojo – 3,6;</w:t>
            </w:r>
          </w:p>
          <w:p w:rsidR="00A67BC7" w:rsidRPr="00A67BC7" w:rsidRDefault="00A67BC7" w:rsidP="00A67BC7">
            <w:pPr>
              <w:numPr>
                <w:ilvl w:val="0"/>
                <w:numId w:val="10"/>
              </w:numPr>
              <w:spacing w:after="200" w:line="276" w:lineRule="auto"/>
              <w:contextualSpacing/>
              <w:rPr>
                <w:rFonts w:eastAsia="Calibri"/>
                <w:szCs w:val="24"/>
                <w:lang w:eastAsia="lt-LT"/>
              </w:rPr>
            </w:pPr>
            <w:r w:rsidRPr="00A67BC7">
              <w:rPr>
                <w:rFonts w:eastAsia="Calibri"/>
                <w:szCs w:val="24"/>
                <w:lang w:eastAsia="lt-LT"/>
              </w:rPr>
              <w:t>Man yra svarbu mokytis – 3,5;</w:t>
            </w:r>
          </w:p>
          <w:p w:rsidR="00A67BC7" w:rsidRPr="00A67BC7" w:rsidRDefault="00A67BC7" w:rsidP="00A67BC7">
            <w:pPr>
              <w:numPr>
                <w:ilvl w:val="0"/>
                <w:numId w:val="10"/>
              </w:numPr>
              <w:spacing w:after="200" w:line="276" w:lineRule="auto"/>
              <w:contextualSpacing/>
              <w:rPr>
                <w:rFonts w:eastAsia="Calibri"/>
                <w:szCs w:val="24"/>
              </w:rPr>
            </w:pPr>
            <w:r w:rsidRPr="00A67BC7">
              <w:rPr>
                <w:rFonts w:eastAsia="Calibri"/>
                <w:szCs w:val="24"/>
              </w:rPr>
              <w:t>Mano pasiekimų vertinimas man yra aiškus – 3,4;</w:t>
            </w:r>
          </w:p>
          <w:p w:rsidR="00A67BC7" w:rsidRPr="00A67BC7" w:rsidRDefault="00A67BC7" w:rsidP="00A67BC7">
            <w:pPr>
              <w:numPr>
                <w:ilvl w:val="0"/>
                <w:numId w:val="10"/>
              </w:numPr>
              <w:spacing w:after="200" w:line="276" w:lineRule="auto"/>
              <w:contextualSpacing/>
              <w:textAlignment w:val="top"/>
              <w:rPr>
                <w:rFonts w:eastAsia="Calibri"/>
                <w:szCs w:val="24"/>
                <w:lang w:eastAsia="lt-LT"/>
              </w:rPr>
            </w:pPr>
            <w:r w:rsidRPr="00A67BC7">
              <w:rPr>
                <w:rFonts w:eastAsia="Calibri"/>
                <w:szCs w:val="24"/>
                <w:lang w:eastAsia="lt-LT"/>
              </w:rPr>
              <w:t>Mokykloje esame skatinami bendradarbiauti – 3,4.</w:t>
            </w:r>
          </w:p>
          <w:p w:rsidR="00A67BC7" w:rsidRPr="00A67BC7" w:rsidRDefault="00A67BC7" w:rsidP="00A67BC7">
            <w:pPr>
              <w:spacing w:line="276" w:lineRule="auto"/>
              <w:rPr>
                <w:szCs w:val="24"/>
              </w:rPr>
            </w:pPr>
            <w:r w:rsidRPr="00A67BC7">
              <w:rPr>
                <w:szCs w:val="24"/>
              </w:rPr>
              <w:t>Tėvai mano, kad:</w:t>
            </w:r>
          </w:p>
          <w:p w:rsidR="00A67BC7" w:rsidRPr="00A67BC7" w:rsidRDefault="00A67BC7" w:rsidP="00A67BC7">
            <w:pPr>
              <w:numPr>
                <w:ilvl w:val="0"/>
                <w:numId w:val="11"/>
              </w:numPr>
              <w:spacing w:after="200" w:line="276" w:lineRule="auto"/>
              <w:contextualSpacing/>
              <w:textAlignment w:val="top"/>
              <w:rPr>
                <w:rFonts w:eastAsia="Calibri"/>
                <w:szCs w:val="24"/>
                <w:lang w:eastAsia="lt-LT"/>
              </w:rPr>
            </w:pPr>
            <w:r w:rsidRPr="00A67BC7">
              <w:rPr>
                <w:rFonts w:eastAsia="Calibri"/>
                <w:szCs w:val="24"/>
                <w:lang w:eastAsia="lt-LT"/>
              </w:rPr>
              <w:t>Per paskutinius 2 mėnesius mano vaikas iš kitų mokinių nesityčiojo – 3,7;</w:t>
            </w:r>
          </w:p>
          <w:p w:rsidR="00A67BC7" w:rsidRPr="00A67BC7" w:rsidRDefault="00A67BC7" w:rsidP="00A67BC7">
            <w:pPr>
              <w:numPr>
                <w:ilvl w:val="0"/>
                <w:numId w:val="11"/>
              </w:numPr>
              <w:spacing w:after="200" w:line="276" w:lineRule="auto"/>
              <w:contextualSpacing/>
              <w:rPr>
                <w:rFonts w:eastAsia="Calibri"/>
                <w:szCs w:val="24"/>
                <w:lang w:eastAsia="lt-LT"/>
              </w:rPr>
            </w:pPr>
            <w:r w:rsidRPr="00A67BC7">
              <w:rPr>
                <w:rFonts w:eastAsia="Calibri"/>
                <w:szCs w:val="24"/>
                <w:lang w:eastAsia="lt-LT"/>
              </w:rPr>
              <w:t>Per paskutinius 2 mėnesius iš mano vaiko mokykloje niekas nesityčiojo – 3,6;</w:t>
            </w:r>
          </w:p>
          <w:p w:rsidR="00A67BC7" w:rsidRPr="00A67BC7" w:rsidRDefault="00A67BC7" w:rsidP="00A67BC7">
            <w:pPr>
              <w:numPr>
                <w:ilvl w:val="0"/>
                <w:numId w:val="11"/>
              </w:numPr>
              <w:spacing w:after="200" w:line="276" w:lineRule="auto"/>
              <w:contextualSpacing/>
              <w:rPr>
                <w:rFonts w:eastAsia="Calibri"/>
                <w:szCs w:val="24"/>
                <w:lang w:eastAsia="lt-LT"/>
              </w:rPr>
            </w:pPr>
            <w:r w:rsidRPr="00A67BC7">
              <w:rPr>
                <w:rFonts w:eastAsia="Calibri"/>
                <w:szCs w:val="24"/>
                <w:lang w:eastAsia="lt-LT"/>
              </w:rPr>
              <w:t>Mano vaikui yra svarbu mokytis – 3,6;</w:t>
            </w:r>
          </w:p>
          <w:p w:rsidR="00A67BC7" w:rsidRPr="00A67BC7" w:rsidRDefault="00A67BC7" w:rsidP="00A67BC7">
            <w:pPr>
              <w:numPr>
                <w:ilvl w:val="0"/>
                <w:numId w:val="11"/>
              </w:numPr>
              <w:spacing w:after="200" w:line="276" w:lineRule="auto"/>
              <w:contextualSpacing/>
              <w:rPr>
                <w:rFonts w:eastAsia="Calibri"/>
                <w:szCs w:val="24"/>
                <w:lang w:eastAsia="lt-LT"/>
              </w:rPr>
            </w:pPr>
            <w:r w:rsidRPr="00A67BC7">
              <w:rPr>
                <w:rFonts w:eastAsia="Calibri"/>
                <w:szCs w:val="24"/>
                <w:lang w:eastAsia="lt-LT"/>
              </w:rPr>
              <w:t>Mokykloje mano vaikas yra skatinamas bendradarbiauti – 3,6;</w:t>
            </w:r>
          </w:p>
          <w:p w:rsidR="00A67BC7" w:rsidRPr="006B21BD" w:rsidRDefault="00A67BC7" w:rsidP="00A67BC7">
            <w:pPr>
              <w:numPr>
                <w:ilvl w:val="0"/>
                <w:numId w:val="11"/>
              </w:numPr>
              <w:spacing w:after="200" w:line="276" w:lineRule="auto"/>
              <w:contextualSpacing/>
              <w:textAlignment w:val="top"/>
              <w:rPr>
                <w:rFonts w:eastAsia="Calibri"/>
                <w:szCs w:val="24"/>
                <w:lang w:eastAsia="lt-LT"/>
              </w:rPr>
            </w:pPr>
            <w:r w:rsidRPr="00A67BC7">
              <w:rPr>
                <w:rFonts w:eastAsia="Calibri"/>
                <w:szCs w:val="24"/>
                <w:lang w:eastAsia="lt-LT"/>
              </w:rPr>
              <w:t>Mokytojai padeda mano vaikui pažinti gabumus -3,6.</w:t>
            </w:r>
          </w:p>
          <w:p w:rsidR="00A67BC7" w:rsidRPr="00A67BC7" w:rsidRDefault="00A67BC7" w:rsidP="00A67BC7">
            <w:pPr>
              <w:tabs>
                <w:tab w:val="left" w:pos="7350"/>
              </w:tabs>
              <w:spacing w:line="276" w:lineRule="auto"/>
              <w:jc w:val="both"/>
              <w:rPr>
                <w:szCs w:val="24"/>
              </w:rPr>
            </w:pPr>
            <w:r w:rsidRPr="00A67BC7">
              <w:rPr>
                <w:szCs w:val="24"/>
              </w:rPr>
              <w:t>Mokytojai mano, kad:</w:t>
            </w:r>
          </w:p>
          <w:p w:rsidR="00A67BC7" w:rsidRPr="00A67BC7" w:rsidRDefault="00A67BC7" w:rsidP="00A67BC7">
            <w:pPr>
              <w:numPr>
                <w:ilvl w:val="0"/>
                <w:numId w:val="12"/>
              </w:numPr>
              <w:tabs>
                <w:tab w:val="left" w:pos="7350"/>
              </w:tabs>
              <w:spacing w:after="200" w:line="276" w:lineRule="auto"/>
              <w:contextualSpacing/>
              <w:jc w:val="both"/>
              <w:rPr>
                <w:rFonts w:eastAsia="Calibri"/>
                <w:szCs w:val="24"/>
              </w:rPr>
            </w:pPr>
            <w:r w:rsidRPr="00A67BC7">
              <w:rPr>
                <w:rFonts w:eastAsia="Calibri"/>
                <w:szCs w:val="24"/>
              </w:rPr>
              <w:t>Mokinius pamokose skatinu bendradarbiauti -3,6;</w:t>
            </w:r>
          </w:p>
          <w:p w:rsidR="00A67BC7" w:rsidRPr="00A67BC7" w:rsidRDefault="00A67BC7" w:rsidP="00A67BC7">
            <w:pPr>
              <w:numPr>
                <w:ilvl w:val="0"/>
                <w:numId w:val="12"/>
              </w:numPr>
              <w:tabs>
                <w:tab w:val="left" w:pos="7350"/>
              </w:tabs>
              <w:spacing w:after="200" w:line="276" w:lineRule="auto"/>
              <w:contextualSpacing/>
              <w:jc w:val="both"/>
              <w:rPr>
                <w:rFonts w:eastAsia="Calibri"/>
                <w:szCs w:val="24"/>
              </w:rPr>
            </w:pPr>
            <w:r w:rsidRPr="00A67BC7">
              <w:rPr>
                <w:rFonts w:eastAsia="Calibri"/>
                <w:szCs w:val="24"/>
              </w:rPr>
              <w:t>Mokiniams padedu pažinti jų gabumus -3,6;</w:t>
            </w:r>
          </w:p>
          <w:p w:rsidR="00A67BC7" w:rsidRPr="00A67BC7" w:rsidRDefault="00A67BC7" w:rsidP="00A67BC7">
            <w:pPr>
              <w:numPr>
                <w:ilvl w:val="0"/>
                <w:numId w:val="12"/>
              </w:numPr>
              <w:tabs>
                <w:tab w:val="left" w:pos="7350"/>
              </w:tabs>
              <w:spacing w:after="200" w:line="276" w:lineRule="auto"/>
              <w:contextualSpacing/>
              <w:jc w:val="both"/>
              <w:rPr>
                <w:rFonts w:eastAsia="Calibri"/>
                <w:szCs w:val="24"/>
              </w:rPr>
            </w:pPr>
            <w:r w:rsidRPr="00A67BC7">
              <w:rPr>
                <w:rFonts w:eastAsia="Calibri"/>
                <w:szCs w:val="24"/>
              </w:rPr>
              <w:t>Aš atsižvelgiu į kiekvieno mokinio nuomonę – 3,6;</w:t>
            </w:r>
          </w:p>
          <w:p w:rsidR="00A67BC7" w:rsidRPr="00A67BC7" w:rsidRDefault="00A67BC7" w:rsidP="00A67BC7">
            <w:pPr>
              <w:numPr>
                <w:ilvl w:val="0"/>
                <w:numId w:val="12"/>
              </w:numPr>
              <w:tabs>
                <w:tab w:val="left" w:pos="7350"/>
              </w:tabs>
              <w:spacing w:after="200" w:line="276" w:lineRule="auto"/>
              <w:contextualSpacing/>
              <w:jc w:val="both"/>
              <w:rPr>
                <w:rFonts w:eastAsia="Calibri"/>
                <w:szCs w:val="24"/>
                <w:lang w:eastAsia="lt-LT"/>
              </w:rPr>
            </w:pPr>
            <w:r w:rsidRPr="00A67BC7">
              <w:rPr>
                <w:rFonts w:eastAsia="Calibri"/>
                <w:szCs w:val="24"/>
                <w:lang w:eastAsia="lt-LT"/>
              </w:rPr>
              <w:t xml:space="preserve">Mokantis nuotoliniu būdu mano mokiniams </w:t>
            </w:r>
            <w:r w:rsidRPr="00A67BC7">
              <w:rPr>
                <w:rFonts w:eastAsia="Calibri"/>
                <w:color w:val="000000"/>
                <w:szCs w:val="24"/>
                <w:lang w:eastAsia="lt-LT"/>
              </w:rPr>
              <w:t xml:space="preserve">reikia </w:t>
            </w:r>
            <w:r w:rsidRPr="00A67BC7">
              <w:rPr>
                <w:rFonts w:eastAsia="Calibri"/>
                <w:szCs w:val="24"/>
                <w:lang w:eastAsia="lt-LT"/>
              </w:rPr>
              <w:t>daugiau pagalbos -3,5;</w:t>
            </w:r>
          </w:p>
          <w:p w:rsidR="00E61758" w:rsidRPr="006B21BD" w:rsidRDefault="00A67BC7" w:rsidP="006B21BD">
            <w:pPr>
              <w:numPr>
                <w:ilvl w:val="0"/>
                <w:numId w:val="12"/>
              </w:numPr>
              <w:spacing w:after="200" w:line="276" w:lineRule="auto"/>
              <w:contextualSpacing/>
              <w:textAlignment w:val="top"/>
              <w:rPr>
                <w:rFonts w:eastAsia="Calibri"/>
                <w:szCs w:val="24"/>
                <w:lang w:eastAsia="lt-LT"/>
              </w:rPr>
            </w:pPr>
            <w:r w:rsidRPr="00A67BC7">
              <w:rPr>
                <w:rFonts w:eastAsia="Calibri"/>
                <w:szCs w:val="24"/>
                <w:lang w:eastAsia="lt-LT"/>
              </w:rPr>
              <w:t>Per mano pamokas mokiniai turi galimybę pasirinkti įvairaus sudėtingumo užduotis – 3,4.</w:t>
            </w:r>
          </w:p>
        </w:tc>
      </w:tr>
      <w:tr w:rsidR="00370D5D" w:rsidRPr="00DA4C2F" w:rsidTr="003712B6">
        <w:tc>
          <w:tcPr>
            <w:tcW w:w="9356" w:type="dxa"/>
          </w:tcPr>
          <w:p w:rsidR="00370D5D" w:rsidRDefault="00370D5D" w:rsidP="003712B6">
            <w:pPr>
              <w:jc w:val="both"/>
              <w:rPr>
                <w:sz w:val="20"/>
                <w:lang w:eastAsia="lt-LT"/>
              </w:rPr>
            </w:pPr>
          </w:p>
        </w:tc>
      </w:tr>
    </w:tbl>
    <w:p w:rsidR="00E61758" w:rsidRPr="00BA06A9" w:rsidRDefault="00E61758" w:rsidP="00E61758">
      <w:pPr>
        <w:jc w:val="center"/>
        <w:rPr>
          <w:b/>
          <w:lang w:eastAsia="lt-LT"/>
        </w:rPr>
      </w:pPr>
    </w:p>
    <w:p w:rsidR="00E61758" w:rsidRPr="00DA4C2F" w:rsidRDefault="00E61758" w:rsidP="00E61758">
      <w:pPr>
        <w:jc w:val="center"/>
        <w:rPr>
          <w:b/>
          <w:szCs w:val="24"/>
          <w:lang w:eastAsia="lt-LT"/>
        </w:rPr>
      </w:pPr>
      <w:r w:rsidRPr="00DA4C2F">
        <w:rPr>
          <w:b/>
          <w:szCs w:val="24"/>
          <w:lang w:eastAsia="lt-LT"/>
        </w:rPr>
        <w:t>II SKYRIUS</w:t>
      </w:r>
    </w:p>
    <w:p w:rsidR="00E61758" w:rsidRPr="00DA4C2F" w:rsidRDefault="00E61758" w:rsidP="00E61758">
      <w:pPr>
        <w:jc w:val="center"/>
        <w:rPr>
          <w:b/>
          <w:szCs w:val="24"/>
          <w:lang w:eastAsia="lt-LT"/>
        </w:rPr>
      </w:pPr>
      <w:r w:rsidRPr="00DA4C2F">
        <w:rPr>
          <w:b/>
          <w:szCs w:val="24"/>
          <w:lang w:eastAsia="lt-LT"/>
        </w:rPr>
        <w:t>METŲ VEIKLOS UŽDUOTYS, REZULTATAI IR RODIKLIAI</w:t>
      </w:r>
    </w:p>
    <w:p w:rsidR="00E61758" w:rsidRPr="00BA06A9" w:rsidRDefault="00E61758" w:rsidP="00E61758">
      <w:pPr>
        <w:jc w:val="center"/>
        <w:rPr>
          <w:lang w:eastAsia="lt-LT"/>
        </w:rPr>
      </w:pPr>
    </w:p>
    <w:p w:rsidR="00E61758" w:rsidRPr="00DA4C2F" w:rsidRDefault="00E61758" w:rsidP="00E61758">
      <w:pPr>
        <w:tabs>
          <w:tab w:val="left" w:pos="284"/>
        </w:tabs>
        <w:rPr>
          <w:b/>
          <w:szCs w:val="24"/>
          <w:lang w:eastAsia="lt-LT"/>
        </w:rPr>
      </w:pPr>
      <w:r w:rsidRPr="00DA4C2F">
        <w:rPr>
          <w:b/>
          <w:szCs w:val="24"/>
          <w:lang w:eastAsia="lt-LT"/>
        </w:rPr>
        <w:t>1.</w:t>
      </w:r>
      <w:r w:rsidRPr="00DA4C2F">
        <w:rPr>
          <w:b/>
          <w:szCs w:val="24"/>
          <w:lang w:eastAsia="lt-LT"/>
        </w:rPr>
        <w:tab/>
        <w:t>Pagrindiniai praėjusių metų veiklos rezultatai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2127"/>
        <w:gridCol w:w="2693"/>
        <w:gridCol w:w="2977"/>
      </w:tblGrid>
      <w:tr w:rsidR="00E61758" w:rsidRPr="00DA4C2F" w:rsidTr="006643C1">
        <w:tc>
          <w:tcPr>
            <w:tcW w:w="1588" w:type="dxa"/>
            <w:tcBorders>
              <w:top w:val="single" w:sz="4" w:space="0" w:color="auto"/>
              <w:left w:val="single" w:sz="4" w:space="0" w:color="auto"/>
              <w:bottom w:val="single" w:sz="4" w:space="0" w:color="auto"/>
              <w:right w:val="single" w:sz="4" w:space="0" w:color="auto"/>
            </w:tcBorders>
            <w:vAlign w:val="center"/>
            <w:hideMark/>
          </w:tcPr>
          <w:p w:rsidR="00E61758" w:rsidRPr="00DA4C2F" w:rsidRDefault="00E61758" w:rsidP="00502DF4">
            <w:pPr>
              <w:jc w:val="center"/>
              <w:rPr>
                <w:szCs w:val="24"/>
                <w:lang w:eastAsia="lt-LT"/>
              </w:rPr>
            </w:pPr>
            <w:r w:rsidRPr="009857C3">
              <w:rPr>
                <w:sz w:val="22"/>
                <w:szCs w:val="22"/>
                <w:lang w:eastAsia="lt-LT"/>
              </w:rPr>
              <w:t>Metų užduotys</w:t>
            </w:r>
            <w:r w:rsidRPr="00DA4C2F">
              <w:rPr>
                <w:szCs w:val="24"/>
                <w:lang w:eastAsia="lt-LT"/>
              </w:rPr>
              <w:t xml:space="preserve"> </w:t>
            </w:r>
            <w:r w:rsidRPr="008747F0">
              <w:rPr>
                <w:sz w:val="20"/>
                <w:lang w:eastAsia="lt-LT"/>
              </w:rPr>
              <w:t>(toliau – 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rsidR="00E61758" w:rsidRPr="009857C3" w:rsidRDefault="00E61758" w:rsidP="00502DF4">
            <w:pPr>
              <w:jc w:val="center"/>
              <w:rPr>
                <w:sz w:val="22"/>
                <w:szCs w:val="22"/>
                <w:lang w:eastAsia="lt-LT"/>
              </w:rPr>
            </w:pPr>
            <w:r w:rsidRPr="009857C3">
              <w:rPr>
                <w:sz w:val="22"/>
                <w:szCs w:val="22"/>
                <w:lang w:eastAsia="lt-LT"/>
              </w:rPr>
              <w:t>Siektini rezultatai</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758" w:rsidRPr="00DA4C2F" w:rsidRDefault="00E61758" w:rsidP="00502DF4">
            <w:pPr>
              <w:jc w:val="center"/>
              <w:rPr>
                <w:szCs w:val="24"/>
                <w:lang w:eastAsia="lt-LT"/>
              </w:rPr>
            </w:pPr>
            <w:r w:rsidRPr="009857C3">
              <w:rPr>
                <w:sz w:val="22"/>
                <w:szCs w:val="22"/>
                <w:lang w:eastAsia="lt-LT"/>
              </w:rPr>
              <w:t>Rezultatų vertinimo rodikliai</w:t>
            </w:r>
            <w:r w:rsidRPr="00DA4C2F">
              <w:rPr>
                <w:szCs w:val="24"/>
                <w:lang w:eastAsia="lt-LT"/>
              </w:rPr>
              <w:t xml:space="preserve"> </w:t>
            </w:r>
            <w:r w:rsidRPr="008747F0">
              <w:rPr>
                <w:sz w:val="20"/>
                <w:lang w:eastAsia="lt-LT"/>
              </w:rPr>
              <w:t>(kuriais vadovaujantis vertinama, ar nustatytos užduotys įvykdytos)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E61758" w:rsidRPr="009857C3" w:rsidRDefault="00E61758" w:rsidP="00502DF4">
            <w:pPr>
              <w:jc w:val="center"/>
              <w:rPr>
                <w:sz w:val="22"/>
                <w:szCs w:val="22"/>
                <w:lang w:eastAsia="lt-LT"/>
              </w:rPr>
            </w:pPr>
            <w:r w:rsidRPr="009857C3">
              <w:rPr>
                <w:sz w:val="22"/>
                <w:szCs w:val="22"/>
                <w:lang w:eastAsia="lt-LT"/>
              </w:rPr>
              <w:t>Pasiekti rezultatai ir jų rodikliai</w:t>
            </w:r>
          </w:p>
        </w:tc>
      </w:tr>
      <w:tr w:rsidR="00356D85" w:rsidRPr="00DA4C2F" w:rsidTr="006643C1">
        <w:tc>
          <w:tcPr>
            <w:tcW w:w="1588" w:type="dxa"/>
            <w:tcBorders>
              <w:top w:val="single" w:sz="4" w:space="0" w:color="auto"/>
              <w:left w:val="single" w:sz="4" w:space="0" w:color="auto"/>
              <w:bottom w:val="single" w:sz="4" w:space="0" w:color="auto"/>
              <w:right w:val="single" w:sz="4" w:space="0" w:color="auto"/>
            </w:tcBorders>
          </w:tcPr>
          <w:p w:rsidR="00356D85" w:rsidRPr="00D93A62" w:rsidRDefault="00356D85" w:rsidP="00356D85">
            <w:pPr>
              <w:overflowPunct w:val="0"/>
              <w:textAlignment w:val="baseline"/>
              <w:rPr>
                <w:szCs w:val="24"/>
                <w:lang w:eastAsia="lt-LT"/>
              </w:rPr>
            </w:pPr>
            <w:r>
              <w:rPr>
                <w:szCs w:val="24"/>
                <w:lang w:eastAsia="lt-LT"/>
              </w:rPr>
              <w:t>1.</w:t>
            </w:r>
            <w:r w:rsidR="006B21BD">
              <w:rPr>
                <w:szCs w:val="24"/>
                <w:lang w:eastAsia="lt-LT"/>
              </w:rPr>
              <w:t>1.</w:t>
            </w:r>
            <w:r>
              <w:rPr>
                <w:szCs w:val="24"/>
                <w:lang w:eastAsia="lt-LT"/>
              </w:rPr>
              <w:t xml:space="preserve"> Gerinti gabių mokinių ugdymą.</w:t>
            </w:r>
          </w:p>
        </w:tc>
        <w:tc>
          <w:tcPr>
            <w:tcW w:w="2127" w:type="dxa"/>
            <w:tcBorders>
              <w:top w:val="single" w:sz="4" w:space="0" w:color="auto"/>
              <w:left w:val="single" w:sz="4" w:space="0" w:color="auto"/>
              <w:bottom w:val="single" w:sz="4" w:space="0" w:color="auto"/>
              <w:right w:val="single" w:sz="4" w:space="0" w:color="auto"/>
            </w:tcBorders>
          </w:tcPr>
          <w:p w:rsidR="00356D85" w:rsidRDefault="00356D85" w:rsidP="00356D85">
            <w:pPr>
              <w:overflowPunct w:val="0"/>
              <w:textAlignment w:val="baseline"/>
              <w:rPr>
                <w:szCs w:val="24"/>
                <w:lang w:eastAsia="lt-LT"/>
              </w:rPr>
            </w:pPr>
            <w:r>
              <w:rPr>
                <w:szCs w:val="24"/>
                <w:lang w:eastAsia="lt-LT"/>
              </w:rPr>
              <w:t>Rengiant ir įgyvendinant gimnazijos Ugdymo planus</w:t>
            </w:r>
            <w:r w:rsidRPr="006445B8">
              <w:rPr>
                <w:szCs w:val="24"/>
                <w:lang w:eastAsia="lt-LT"/>
              </w:rPr>
              <w:t xml:space="preserve">, numatyti būdus </w:t>
            </w:r>
            <w:r>
              <w:rPr>
                <w:szCs w:val="24"/>
                <w:lang w:eastAsia="lt-LT"/>
              </w:rPr>
              <w:t xml:space="preserve">ir priemones efektyviam valandų, skirtų mokinių poreikiams tenkinti, </w:t>
            </w:r>
            <w:r w:rsidRPr="006445B8">
              <w:rPr>
                <w:szCs w:val="24"/>
                <w:lang w:eastAsia="lt-LT"/>
              </w:rPr>
              <w:lastRenderedPageBreak/>
              <w:t>panaudojimui.</w:t>
            </w:r>
            <w:r>
              <w:rPr>
                <w:szCs w:val="24"/>
                <w:lang w:eastAsia="lt-LT"/>
              </w:rPr>
              <w:t xml:space="preserve"> Skirti konsultacijas lietuvių kalbos ir literatūros, matematikos, užsienio kalbų, gamtos mokslų, socialinių mokslų dalykų žinių gilinimui. Klases skirstyti į grupes pagal gebėjimus ir poreikius: užsienio kalbų, matematikos ir lietuvių kalbos pamokose.</w:t>
            </w:r>
          </w:p>
          <w:p w:rsidR="00356D85" w:rsidRDefault="00356D85" w:rsidP="00356D85">
            <w:pPr>
              <w:overflowPunct w:val="0"/>
              <w:textAlignment w:val="baseline"/>
              <w:rPr>
                <w:szCs w:val="24"/>
                <w:lang w:eastAsia="lt-LT"/>
              </w:rPr>
            </w:pPr>
            <w:r>
              <w:rPr>
                <w:szCs w:val="24"/>
                <w:lang w:eastAsia="lt-LT"/>
              </w:rPr>
              <w:t>Užtikrinti sistemingą mokymo(si) veiklos diferencijavimą ypač gabiems mokiniams.</w:t>
            </w:r>
          </w:p>
          <w:p w:rsidR="00356D85" w:rsidRPr="00D93A62" w:rsidRDefault="00356D85" w:rsidP="00356D85">
            <w:pPr>
              <w:overflowPunct w:val="0"/>
              <w:textAlignment w:val="baseline"/>
              <w:rPr>
                <w:szCs w:val="24"/>
                <w:lang w:eastAsia="lt-LT"/>
              </w:rPr>
            </w:pPr>
          </w:p>
        </w:tc>
        <w:tc>
          <w:tcPr>
            <w:tcW w:w="2693" w:type="dxa"/>
            <w:tcBorders>
              <w:top w:val="single" w:sz="4" w:space="0" w:color="auto"/>
              <w:left w:val="single" w:sz="4" w:space="0" w:color="auto"/>
              <w:bottom w:val="single" w:sz="4" w:space="0" w:color="auto"/>
              <w:right w:val="single" w:sz="4" w:space="0" w:color="auto"/>
            </w:tcBorders>
          </w:tcPr>
          <w:p w:rsidR="00356D85" w:rsidRDefault="00356D85" w:rsidP="00356D85">
            <w:pPr>
              <w:overflowPunct w:val="0"/>
              <w:textAlignment w:val="baseline"/>
              <w:rPr>
                <w:szCs w:val="24"/>
                <w:lang w:eastAsia="lt-LT"/>
              </w:rPr>
            </w:pPr>
            <w:r>
              <w:rPr>
                <w:szCs w:val="24"/>
                <w:lang w:eastAsia="lt-LT"/>
              </w:rPr>
              <w:lastRenderedPageBreak/>
              <w:t>Padidės puikiai besim</w:t>
            </w:r>
            <w:r w:rsidR="00AD3736">
              <w:rPr>
                <w:szCs w:val="24"/>
                <w:lang w:eastAsia="lt-LT"/>
              </w:rPr>
              <w:t>okančių mokinių skaičius iki 15 proc</w:t>
            </w:r>
            <w:r>
              <w:rPr>
                <w:szCs w:val="24"/>
                <w:lang w:eastAsia="lt-LT"/>
              </w:rPr>
              <w:t xml:space="preserve">. </w:t>
            </w:r>
          </w:p>
          <w:p w:rsidR="00356D85" w:rsidRDefault="00356D85" w:rsidP="00356D85">
            <w:pPr>
              <w:overflowPunct w:val="0"/>
              <w:textAlignment w:val="baseline"/>
              <w:rPr>
                <w:szCs w:val="24"/>
                <w:lang w:eastAsia="lt-LT"/>
              </w:rPr>
            </w:pPr>
            <w:r>
              <w:rPr>
                <w:szCs w:val="24"/>
                <w:lang w:eastAsia="lt-LT"/>
              </w:rPr>
              <w:t>Padidės olimpiadų rajoniniame ture pasiektų prizinių vietų skaičius iki 5.</w:t>
            </w:r>
          </w:p>
          <w:p w:rsidR="00356D85" w:rsidRPr="00D93A62" w:rsidRDefault="00356D85" w:rsidP="00356D85">
            <w:pPr>
              <w:overflowPunct w:val="0"/>
              <w:textAlignment w:val="baseline"/>
              <w:rPr>
                <w:szCs w:val="24"/>
                <w:lang w:eastAsia="lt-LT"/>
              </w:rPr>
            </w:pPr>
          </w:p>
        </w:tc>
        <w:tc>
          <w:tcPr>
            <w:tcW w:w="2977" w:type="dxa"/>
            <w:tcBorders>
              <w:top w:val="single" w:sz="4" w:space="0" w:color="auto"/>
              <w:left w:val="single" w:sz="4" w:space="0" w:color="auto"/>
              <w:bottom w:val="single" w:sz="4" w:space="0" w:color="auto"/>
              <w:right w:val="single" w:sz="4" w:space="0" w:color="auto"/>
            </w:tcBorders>
            <w:vAlign w:val="center"/>
          </w:tcPr>
          <w:p w:rsidR="00500613" w:rsidRPr="00F30C20" w:rsidRDefault="00500613" w:rsidP="005B1239">
            <w:pPr>
              <w:rPr>
                <w:rFonts w:eastAsia="Calibri"/>
                <w:szCs w:val="24"/>
                <w:lang w:eastAsia="lt-LT"/>
              </w:rPr>
            </w:pPr>
            <w:r w:rsidRPr="00F30C20">
              <w:rPr>
                <w:rFonts w:eastAsia="Calibri"/>
                <w:szCs w:val="24"/>
                <w:lang w:eastAsia="lt-LT"/>
              </w:rPr>
              <w:t>Puikiai</w:t>
            </w:r>
          </w:p>
          <w:p w:rsidR="00F94EDF" w:rsidRPr="00500613" w:rsidRDefault="00F94EDF" w:rsidP="005B1239">
            <w:pPr>
              <w:rPr>
                <w:rFonts w:eastAsia="Calibri"/>
                <w:szCs w:val="24"/>
                <w:lang w:eastAsia="lt-LT"/>
              </w:rPr>
            </w:pPr>
            <w:r w:rsidRPr="00500613">
              <w:rPr>
                <w:rFonts w:eastAsia="Calibri"/>
                <w:szCs w:val="24"/>
                <w:lang w:eastAsia="lt-LT"/>
              </w:rPr>
              <w:t>besim</w:t>
            </w:r>
            <w:r w:rsidR="00957E98" w:rsidRPr="00500613">
              <w:rPr>
                <w:rFonts w:eastAsia="Calibri"/>
                <w:szCs w:val="24"/>
                <w:lang w:eastAsia="lt-LT"/>
              </w:rPr>
              <w:t xml:space="preserve">okančių mokinių procentas </w:t>
            </w:r>
            <w:r w:rsidR="00153F17">
              <w:rPr>
                <w:rFonts w:eastAsia="Calibri"/>
                <w:szCs w:val="24"/>
                <w:lang w:eastAsia="lt-LT"/>
              </w:rPr>
              <w:t>gim</w:t>
            </w:r>
            <w:r w:rsidR="00AD3736">
              <w:rPr>
                <w:rFonts w:eastAsia="Calibri"/>
                <w:szCs w:val="24"/>
                <w:lang w:eastAsia="lt-LT"/>
              </w:rPr>
              <w:t>nazijoje padidėjo iki</w:t>
            </w:r>
            <w:r w:rsidR="006A4167">
              <w:rPr>
                <w:rFonts w:eastAsia="Calibri"/>
                <w:szCs w:val="24"/>
                <w:lang w:eastAsia="lt-LT"/>
              </w:rPr>
              <w:t xml:space="preserve"> 15 proc.</w:t>
            </w:r>
          </w:p>
          <w:p w:rsidR="00B5195D" w:rsidRPr="00B5195D" w:rsidRDefault="00500613" w:rsidP="005B1239">
            <w:pPr>
              <w:rPr>
                <w:rFonts w:eastAsia="Calibri"/>
                <w:szCs w:val="24"/>
                <w:lang w:eastAsia="lt-LT"/>
              </w:rPr>
            </w:pPr>
            <w:r w:rsidRPr="00F30C20">
              <w:rPr>
                <w:rFonts w:eastAsia="Calibri"/>
                <w:szCs w:val="24"/>
                <w:lang w:eastAsia="lt-LT"/>
              </w:rPr>
              <w:t>Pasiekti</w:t>
            </w:r>
            <w:r w:rsidR="005B1239">
              <w:rPr>
                <w:rFonts w:eastAsia="Calibri"/>
                <w:szCs w:val="24"/>
                <w:lang w:eastAsia="lt-LT"/>
              </w:rPr>
              <w:t xml:space="preserve"> r</w:t>
            </w:r>
            <w:r w:rsidR="00386833" w:rsidRPr="00500613">
              <w:rPr>
                <w:rFonts w:eastAsia="Calibri"/>
                <w:szCs w:val="24"/>
                <w:lang w:eastAsia="lt-LT"/>
              </w:rPr>
              <w:t>ezultatai</w:t>
            </w:r>
            <w:r w:rsidR="005B1239">
              <w:rPr>
                <w:rFonts w:eastAsia="Calibri"/>
                <w:szCs w:val="24"/>
                <w:lang w:eastAsia="lt-LT"/>
              </w:rPr>
              <w:t xml:space="preserve"> </w:t>
            </w:r>
            <w:r w:rsidR="00386833">
              <w:rPr>
                <w:rFonts w:eastAsia="Calibri"/>
                <w:szCs w:val="24"/>
                <w:lang w:eastAsia="lt-LT"/>
              </w:rPr>
              <w:t>rajoninė</w:t>
            </w:r>
            <w:r w:rsidR="00D9700D">
              <w:rPr>
                <w:rFonts w:eastAsia="Calibri"/>
                <w:szCs w:val="24"/>
                <w:lang w:eastAsia="lt-LT"/>
              </w:rPr>
              <w:t>je</w:t>
            </w:r>
            <w:r w:rsidR="00386833">
              <w:rPr>
                <w:rFonts w:eastAsia="Calibri"/>
                <w:szCs w:val="24"/>
                <w:lang w:eastAsia="lt-LT"/>
              </w:rPr>
              <w:t xml:space="preserve"> dailės darbų parodoje</w:t>
            </w:r>
            <w:r w:rsidR="003A3179">
              <w:rPr>
                <w:rFonts w:eastAsia="Calibri"/>
                <w:szCs w:val="24"/>
                <w:lang w:eastAsia="lt-LT"/>
              </w:rPr>
              <w:t>:</w:t>
            </w:r>
          </w:p>
          <w:p w:rsidR="00B5195D" w:rsidRPr="00B5195D" w:rsidRDefault="00AD3736" w:rsidP="005B1239">
            <w:pPr>
              <w:rPr>
                <w:rFonts w:eastAsia="Calibri"/>
                <w:szCs w:val="24"/>
                <w:lang w:eastAsia="lt-LT"/>
              </w:rPr>
            </w:pPr>
            <w:r>
              <w:rPr>
                <w:rFonts w:eastAsia="Calibri"/>
                <w:szCs w:val="24"/>
                <w:lang w:eastAsia="lt-LT"/>
              </w:rPr>
              <w:t xml:space="preserve">dvi dalyvės užėmė po I vietą, viena mokinė </w:t>
            </w:r>
          </w:p>
          <w:p w:rsidR="00356D85" w:rsidRPr="003A3179" w:rsidRDefault="00AD3736" w:rsidP="005B1239">
            <w:pPr>
              <w:rPr>
                <w:rFonts w:eastAsia="Calibri"/>
                <w:szCs w:val="24"/>
                <w:lang w:eastAsia="lt-LT"/>
              </w:rPr>
            </w:pPr>
            <w:r>
              <w:rPr>
                <w:rFonts w:eastAsia="Calibri"/>
                <w:szCs w:val="24"/>
                <w:lang w:eastAsia="lt-LT"/>
              </w:rPr>
              <w:t>III vietą</w:t>
            </w:r>
            <w:r w:rsidR="00B5195D" w:rsidRPr="003A3179">
              <w:rPr>
                <w:rFonts w:eastAsia="Calibri"/>
                <w:szCs w:val="24"/>
                <w:lang w:eastAsia="lt-LT"/>
              </w:rPr>
              <w:t>.</w:t>
            </w:r>
          </w:p>
          <w:p w:rsidR="003A3179" w:rsidRDefault="005B1239" w:rsidP="005B1239">
            <w:pPr>
              <w:rPr>
                <w:szCs w:val="24"/>
              </w:rPr>
            </w:pPr>
            <w:r>
              <w:rPr>
                <w:szCs w:val="24"/>
              </w:rPr>
              <w:t xml:space="preserve">Biologijos </w:t>
            </w:r>
            <w:r w:rsidR="003A3179" w:rsidRPr="003A3179">
              <w:rPr>
                <w:szCs w:val="24"/>
              </w:rPr>
              <w:t>rajoninėje olimpiadoje</w:t>
            </w:r>
            <w:r w:rsidR="00AD3736">
              <w:rPr>
                <w:szCs w:val="24"/>
              </w:rPr>
              <w:t xml:space="preserve"> iškovota</w:t>
            </w:r>
            <w:r w:rsidR="003A3179" w:rsidRPr="003A3179">
              <w:rPr>
                <w:szCs w:val="24"/>
              </w:rPr>
              <w:t xml:space="preserve"> II </w:t>
            </w:r>
            <w:r w:rsidR="003A3179" w:rsidRPr="003A3179">
              <w:rPr>
                <w:szCs w:val="24"/>
              </w:rPr>
              <w:lastRenderedPageBreak/>
              <w:t>vieta.</w:t>
            </w:r>
          </w:p>
          <w:p w:rsidR="00AD3736" w:rsidRDefault="003A3179" w:rsidP="005B1239">
            <w:pPr>
              <w:rPr>
                <w:szCs w:val="24"/>
              </w:rPr>
            </w:pPr>
            <w:r>
              <w:rPr>
                <w:szCs w:val="24"/>
              </w:rPr>
              <w:t>Raseinių rajono  mokinių, mokytojų ir tėvų kūrybinių darbų konkurso „Mokykla namuose</w:t>
            </w:r>
            <w:r w:rsidR="00111E7F">
              <w:rPr>
                <w:szCs w:val="24"/>
              </w:rPr>
              <w:t>: atradimai ir iššūkiai“ bei  „Atvirukas Lietuvai“ laure</w:t>
            </w:r>
            <w:r w:rsidR="00370D5D">
              <w:rPr>
                <w:szCs w:val="24"/>
              </w:rPr>
              <w:t>a</w:t>
            </w:r>
            <w:r w:rsidR="00111E7F">
              <w:rPr>
                <w:szCs w:val="24"/>
              </w:rPr>
              <w:t>tė</w:t>
            </w:r>
            <w:bookmarkStart w:id="0" w:name="_GoBack"/>
            <w:bookmarkEnd w:id="0"/>
            <w:r w:rsidR="00111E7F">
              <w:rPr>
                <w:szCs w:val="24"/>
              </w:rPr>
              <w:t xml:space="preserve"> pradinių klasių mokinė</w:t>
            </w:r>
            <w:r w:rsidR="00AD3736">
              <w:rPr>
                <w:szCs w:val="24"/>
              </w:rPr>
              <w:t>.</w:t>
            </w:r>
            <w:r w:rsidR="00111E7F">
              <w:rPr>
                <w:szCs w:val="24"/>
              </w:rPr>
              <w:t xml:space="preserve"> </w:t>
            </w:r>
          </w:p>
          <w:p w:rsidR="006D15A5" w:rsidRDefault="00C86EAF" w:rsidP="005B1239">
            <w:pPr>
              <w:pStyle w:val="prastasiniatinklio"/>
              <w:spacing w:beforeAutospacing="0" w:afterAutospacing="0"/>
            </w:pPr>
            <w:r>
              <w:rPr>
                <w:lang w:val="lt-LT"/>
              </w:rPr>
              <w:t>Įvykdyti baigiamieji ESF finansuojamo projekto</w:t>
            </w:r>
            <w:r w:rsidR="006D15A5">
              <w:rPr>
                <w:lang w:val="lt-LT"/>
              </w:rPr>
              <w:t xml:space="preserve"> </w:t>
            </w:r>
            <w:r w:rsidR="006D15A5">
              <w:rPr>
                <w:color w:val="000000"/>
                <w:lang w:val="lt-LT"/>
              </w:rPr>
              <w:t>„Dinamiškai tobulėjančios mokyklos inkliuzinis modelis (gerosios praktikos vadovas)“</w:t>
            </w:r>
            <w:r>
              <w:rPr>
                <w:color w:val="000000"/>
                <w:lang w:val="lt-LT"/>
              </w:rPr>
              <w:t xml:space="preserve"> darbai</w:t>
            </w:r>
            <w:r w:rsidR="006D15A5">
              <w:rPr>
                <w:color w:val="000000"/>
                <w:lang w:val="lt-LT"/>
              </w:rPr>
              <w:t>. Projektas skirtas 6-8 klasių mokinių matematikos pasiekimams gerinti.</w:t>
            </w:r>
          </w:p>
          <w:p w:rsidR="006A4167" w:rsidRPr="006A4167" w:rsidRDefault="006A4167" w:rsidP="006643C1">
            <w:pPr>
              <w:rPr>
                <w:szCs w:val="24"/>
              </w:rPr>
            </w:pPr>
            <w:r w:rsidRPr="006A4167">
              <w:rPr>
                <w:rFonts w:eastAsiaTheme="minorHAnsi"/>
                <w:szCs w:val="24"/>
              </w:rPr>
              <w:t xml:space="preserve"> </w:t>
            </w:r>
          </w:p>
          <w:p w:rsidR="006A4167" w:rsidRPr="006A4167" w:rsidRDefault="006A4167" w:rsidP="006A4167">
            <w:pPr>
              <w:pStyle w:val="Sraopastraipa"/>
              <w:ind w:left="360"/>
              <w:rPr>
                <w:szCs w:val="24"/>
              </w:rPr>
            </w:pPr>
          </w:p>
          <w:p w:rsidR="00500613" w:rsidRPr="003A3179" w:rsidRDefault="00500613" w:rsidP="00111E7F">
            <w:pPr>
              <w:rPr>
                <w:szCs w:val="24"/>
                <w:lang w:eastAsia="lt-LT"/>
              </w:rPr>
            </w:pPr>
          </w:p>
        </w:tc>
      </w:tr>
      <w:tr w:rsidR="00356D85" w:rsidRPr="00DA4C2F" w:rsidTr="006643C1">
        <w:tc>
          <w:tcPr>
            <w:tcW w:w="1588" w:type="dxa"/>
            <w:tcBorders>
              <w:top w:val="single" w:sz="4" w:space="0" w:color="auto"/>
              <w:left w:val="single" w:sz="4" w:space="0" w:color="auto"/>
              <w:bottom w:val="single" w:sz="4" w:space="0" w:color="auto"/>
              <w:right w:val="single" w:sz="4" w:space="0" w:color="auto"/>
            </w:tcBorders>
          </w:tcPr>
          <w:p w:rsidR="00356D85" w:rsidRPr="00D93A62" w:rsidRDefault="006B21BD" w:rsidP="00356D85">
            <w:pPr>
              <w:overflowPunct w:val="0"/>
              <w:textAlignment w:val="baseline"/>
              <w:rPr>
                <w:szCs w:val="24"/>
                <w:lang w:eastAsia="lt-LT"/>
              </w:rPr>
            </w:pPr>
            <w:r>
              <w:rPr>
                <w:szCs w:val="24"/>
                <w:lang w:eastAsia="lt-LT"/>
              </w:rPr>
              <w:lastRenderedPageBreak/>
              <w:t>1.2.</w:t>
            </w:r>
            <w:r w:rsidR="00356D85">
              <w:rPr>
                <w:szCs w:val="24"/>
                <w:lang w:eastAsia="lt-LT"/>
              </w:rPr>
              <w:t xml:space="preserve"> Tobulinti dokumentų valdymo procesą gimnazijoje.</w:t>
            </w:r>
          </w:p>
        </w:tc>
        <w:tc>
          <w:tcPr>
            <w:tcW w:w="2127" w:type="dxa"/>
            <w:tcBorders>
              <w:top w:val="single" w:sz="4" w:space="0" w:color="auto"/>
              <w:left w:val="single" w:sz="4" w:space="0" w:color="auto"/>
              <w:bottom w:val="single" w:sz="4" w:space="0" w:color="auto"/>
              <w:right w:val="single" w:sz="4" w:space="0" w:color="auto"/>
            </w:tcBorders>
          </w:tcPr>
          <w:p w:rsidR="00356D85" w:rsidRDefault="00356D85" w:rsidP="00356D85">
            <w:pPr>
              <w:overflowPunct w:val="0"/>
              <w:textAlignment w:val="baseline"/>
              <w:rPr>
                <w:szCs w:val="24"/>
                <w:lang w:eastAsia="lt-LT"/>
              </w:rPr>
            </w:pPr>
            <w:r>
              <w:rPr>
                <w:szCs w:val="24"/>
                <w:lang w:eastAsia="lt-LT"/>
              </w:rPr>
              <w:t>Dokumentų valdymui naudoti Dokumentų valdymo sistemą.</w:t>
            </w:r>
          </w:p>
          <w:p w:rsidR="00356D85" w:rsidRPr="00483EA4" w:rsidRDefault="00356D85" w:rsidP="00356D85">
            <w:pPr>
              <w:overflowPunct w:val="0"/>
              <w:textAlignment w:val="baseline"/>
              <w:rPr>
                <w:szCs w:val="24"/>
                <w:lang w:eastAsia="lt-LT"/>
              </w:rPr>
            </w:pPr>
            <w:r w:rsidRPr="00483EA4">
              <w:rPr>
                <w:szCs w:val="24"/>
                <w:lang w:eastAsia="lt-LT"/>
              </w:rPr>
              <w:t>Gimnazijoje įdiegti do</w:t>
            </w:r>
            <w:r w:rsidR="00111E7F">
              <w:rPr>
                <w:szCs w:val="24"/>
                <w:lang w:eastAsia="lt-LT"/>
              </w:rPr>
              <w:t>kumentų valdymo sistemą „DVS</w:t>
            </w:r>
            <w:r w:rsidRPr="00483EA4">
              <w:rPr>
                <w:szCs w:val="24"/>
                <w:lang w:eastAsia="lt-LT"/>
              </w:rPr>
              <w:t>“, personalo valdymo sistemą „Personalas“.</w:t>
            </w:r>
          </w:p>
          <w:p w:rsidR="00356D85" w:rsidRDefault="00356D85" w:rsidP="00356D85">
            <w:pPr>
              <w:overflowPunct w:val="0"/>
              <w:textAlignment w:val="baseline"/>
              <w:rPr>
                <w:szCs w:val="24"/>
                <w:lang w:eastAsia="lt-LT"/>
              </w:rPr>
            </w:pPr>
          </w:p>
          <w:p w:rsidR="00356D85" w:rsidRPr="00D93A62" w:rsidRDefault="00356D85" w:rsidP="00356D85">
            <w:pPr>
              <w:overflowPunct w:val="0"/>
              <w:textAlignment w:val="baseline"/>
              <w:rPr>
                <w:szCs w:val="24"/>
                <w:lang w:eastAsia="lt-LT"/>
              </w:rPr>
            </w:pPr>
          </w:p>
        </w:tc>
        <w:tc>
          <w:tcPr>
            <w:tcW w:w="2693" w:type="dxa"/>
            <w:tcBorders>
              <w:top w:val="single" w:sz="4" w:space="0" w:color="auto"/>
              <w:left w:val="single" w:sz="4" w:space="0" w:color="auto"/>
              <w:bottom w:val="single" w:sz="4" w:space="0" w:color="auto"/>
              <w:right w:val="single" w:sz="4" w:space="0" w:color="auto"/>
            </w:tcBorders>
          </w:tcPr>
          <w:p w:rsidR="00356D85" w:rsidRDefault="00356D85" w:rsidP="00356D85">
            <w:pPr>
              <w:overflowPunct w:val="0"/>
              <w:textAlignment w:val="baseline"/>
              <w:rPr>
                <w:szCs w:val="24"/>
                <w:lang w:eastAsia="lt-LT"/>
              </w:rPr>
            </w:pPr>
            <w:r>
              <w:rPr>
                <w:szCs w:val="24"/>
                <w:lang w:eastAsia="lt-LT"/>
              </w:rPr>
              <w:t>Įdiegta ir naudojama Dokumentų valdymo sistema.</w:t>
            </w:r>
          </w:p>
          <w:p w:rsidR="00356D85" w:rsidRPr="00D93A62" w:rsidRDefault="00356D85" w:rsidP="00356D85">
            <w:pPr>
              <w:overflowPunct w:val="0"/>
              <w:textAlignment w:val="baseline"/>
              <w:rPr>
                <w:szCs w:val="24"/>
                <w:lang w:eastAsia="lt-LT"/>
              </w:rPr>
            </w:pPr>
            <w:r w:rsidRPr="00483EA4">
              <w:rPr>
                <w:szCs w:val="24"/>
                <w:lang w:eastAsia="lt-LT"/>
              </w:rPr>
              <w:t>Gimnazijos darbuotojai naudosis, dokumentų valdymo, personalo valdymo sistemomis</w:t>
            </w:r>
            <w:r>
              <w:rPr>
                <w:szCs w:val="24"/>
                <w:lang w:eastAsia="lt-LT"/>
              </w:rPr>
              <w:t>.</w:t>
            </w:r>
          </w:p>
        </w:tc>
        <w:tc>
          <w:tcPr>
            <w:tcW w:w="2977" w:type="dxa"/>
            <w:tcBorders>
              <w:top w:val="single" w:sz="4" w:space="0" w:color="auto"/>
              <w:left w:val="single" w:sz="4" w:space="0" w:color="auto"/>
              <w:bottom w:val="single" w:sz="4" w:space="0" w:color="auto"/>
              <w:right w:val="single" w:sz="4" w:space="0" w:color="auto"/>
            </w:tcBorders>
          </w:tcPr>
          <w:p w:rsidR="00C86EAF" w:rsidRDefault="006F67E0" w:rsidP="009C041B">
            <w:pPr>
              <w:rPr>
                <w:szCs w:val="24"/>
                <w:lang w:eastAsia="lt-LT"/>
              </w:rPr>
            </w:pPr>
            <w:r w:rsidRPr="00AD3736">
              <w:rPr>
                <w:szCs w:val="24"/>
                <w:lang w:eastAsia="lt-LT"/>
              </w:rPr>
              <w:t>Darbuotojai tobulino žinias seminaruose bei mokymuose, siekdami tobulinti kompetencijas darbui su sistemomis. Sėkmingai įdiegta ir naudojama</w:t>
            </w:r>
            <w:r w:rsidR="00111E7F" w:rsidRPr="00AD3736">
              <w:rPr>
                <w:szCs w:val="24"/>
                <w:lang w:eastAsia="lt-LT"/>
              </w:rPr>
              <w:t xml:space="preserve"> dokumentų valdymo „DVS“ </w:t>
            </w:r>
            <w:r w:rsidR="009D1785">
              <w:rPr>
                <w:szCs w:val="24"/>
                <w:lang w:eastAsia="lt-LT"/>
              </w:rPr>
              <w:t>sistema (sekantys etapai numatyti 2021 m.)</w:t>
            </w:r>
            <w:r w:rsidR="009C041B">
              <w:rPr>
                <w:szCs w:val="24"/>
                <w:lang w:eastAsia="lt-LT"/>
              </w:rPr>
              <w:t>.</w:t>
            </w:r>
            <w:r w:rsidRPr="00AD3736">
              <w:rPr>
                <w:szCs w:val="24"/>
                <w:lang w:eastAsia="lt-LT"/>
              </w:rPr>
              <w:t xml:space="preserve"> </w:t>
            </w:r>
          </w:p>
          <w:p w:rsidR="00356D85" w:rsidRDefault="00E12FBC" w:rsidP="009C041B">
            <w:pPr>
              <w:rPr>
                <w:szCs w:val="24"/>
                <w:lang w:eastAsia="lt-LT"/>
              </w:rPr>
            </w:pPr>
            <w:r>
              <w:rPr>
                <w:szCs w:val="24"/>
                <w:lang w:eastAsia="lt-LT"/>
              </w:rPr>
              <w:t xml:space="preserve">Suvesta visa reikalinga informacija </w:t>
            </w:r>
            <w:r w:rsidR="006F67E0" w:rsidRPr="00AD3736">
              <w:rPr>
                <w:szCs w:val="24"/>
                <w:lang w:eastAsia="lt-LT"/>
              </w:rPr>
              <w:t>naudojimui</w:t>
            </w:r>
            <w:r>
              <w:rPr>
                <w:szCs w:val="24"/>
                <w:lang w:eastAsia="lt-LT"/>
              </w:rPr>
              <w:t xml:space="preserve">si </w:t>
            </w:r>
            <w:r w:rsidR="006F67E0" w:rsidRPr="00AD3736">
              <w:rPr>
                <w:szCs w:val="24"/>
                <w:lang w:eastAsia="lt-LT"/>
              </w:rPr>
              <w:t xml:space="preserve"> „Personalas“ sistema</w:t>
            </w:r>
            <w:r>
              <w:rPr>
                <w:szCs w:val="24"/>
                <w:lang w:eastAsia="lt-LT"/>
              </w:rPr>
              <w:t>.</w:t>
            </w:r>
          </w:p>
          <w:p w:rsidR="00B4555A" w:rsidRPr="00AD3736" w:rsidRDefault="00B4555A" w:rsidP="00E12FBC">
            <w:pPr>
              <w:rPr>
                <w:szCs w:val="24"/>
                <w:lang w:eastAsia="lt-LT"/>
              </w:rPr>
            </w:pPr>
          </w:p>
        </w:tc>
      </w:tr>
      <w:tr w:rsidR="00356D85" w:rsidRPr="00DA4C2F" w:rsidTr="006643C1">
        <w:tc>
          <w:tcPr>
            <w:tcW w:w="1588" w:type="dxa"/>
            <w:tcBorders>
              <w:top w:val="single" w:sz="4" w:space="0" w:color="auto"/>
              <w:left w:val="single" w:sz="4" w:space="0" w:color="auto"/>
              <w:bottom w:val="single" w:sz="4" w:space="0" w:color="auto"/>
              <w:right w:val="single" w:sz="4" w:space="0" w:color="auto"/>
            </w:tcBorders>
          </w:tcPr>
          <w:p w:rsidR="00356D85" w:rsidRPr="00D93A62" w:rsidRDefault="006B21BD" w:rsidP="006B21BD">
            <w:pPr>
              <w:spacing w:line="262" w:lineRule="exact"/>
              <w:ind w:left="-107"/>
              <w:rPr>
                <w:szCs w:val="24"/>
                <w:lang w:eastAsia="lt-LT"/>
              </w:rPr>
            </w:pPr>
            <w:r>
              <w:rPr>
                <w:szCs w:val="24"/>
                <w:lang w:eastAsia="lt-LT"/>
              </w:rPr>
              <w:t xml:space="preserve">1.3. </w:t>
            </w:r>
            <w:r w:rsidR="00356D85">
              <w:rPr>
                <w:szCs w:val="24"/>
                <w:lang w:eastAsia="lt-LT"/>
              </w:rPr>
              <w:t>Plėsti Neformaliojo ugdymo galimybes į Visos dienos mokyklos veiklas įtraukiant gimnazijos partnerius bei mokinių tėvus.</w:t>
            </w:r>
          </w:p>
        </w:tc>
        <w:tc>
          <w:tcPr>
            <w:tcW w:w="2127" w:type="dxa"/>
            <w:tcBorders>
              <w:top w:val="single" w:sz="4" w:space="0" w:color="auto"/>
              <w:left w:val="single" w:sz="4" w:space="0" w:color="auto"/>
              <w:bottom w:val="single" w:sz="4" w:space="0" w:color="auto"/>
              <w:right w:val="single" w:sz="4" w:space="0" w:color="auto"/>
            </w:tcBorders>
          </w:tcPr>
          <w:p w:rsidR="00356D85" w:rsidRPr="00D93A62" w:rsidRDefault="00356D85" w:rsidP="00356D85">
            <w:pPr>
              <w:spacing w:line="262" w:lineRule="exact"/>
              <w:rPr>
                <w:szCs w:val="24"/>
                <w:lang w:eastAsia="lt-LT"/>
              </w:rPr>
            </w:pPr>
            <w:r>
              <w:rPr>
                <w:szCs w:val="24"/>
                <w:lang w:eastAsia="lt-LT"/>
              </w:rPr>
              <w:t>Organizuojant neformalųjį švietimą bus įtraukti gimnazijos partneriai: RKC Šiluvoje, Šiluvos bendruomenė „Aušrinė“, Raseinių Marcelijaus Martinaičio viešosios bibliotekos Šiluvos skyrius ir mokinių tėvai-savanoriai.</w:t>
            </w:r>
          </w:p>
        </w:tc>
        <w:tc>
          <w:tcPr>
            <w:tcW w:w="2693" w:type="dxa"/>
            <w:tcBorders>
              <w:top w:val="single" w:sz="4" w:space="0" w:color="auto"/>
              <w:left w:val="single" w:sz="4" w:space="0" w:color="auto"/>
              <w:bottom w:val="single" w:sz="4" w:space="0" w:color="auto"/>
              <w:right w:val="single" w:sz="4" w:space="0" w:color="auto"/>
            </w:tcBorders>
          </w:tcPr>
          <w:p w:rsidR="00356D85" w:rsidRPr="00D93A62" w:rsidRDefault="00356D85" w:rsidP="00356D85">
            <w:pPr>
              <w:spacing w:line="262" w:lineRule="exact"/>
              <w:rPr>
                <w:szCs w:val="24"/>
                <w:lang w:eastAsia="lt-LT"/>
              </w:rPr>
            </w:pPr>
            <w:r>
              <w:rPr>
                <w:szCs w:val="24"/>
                <w:lang w:eastAsia="lt-LT"/>
              </w:rPr>
              <w:t>Bus organizuojamos penkios veiklos su gimnazijos partneriais.</w:t>
            </w:r>
            <w:r w:rsidR="006D15A5">
              <w:rPr>
                <w:szCs w:val="24"/>
                <w:lang w:eastAsia="lt-LT"/>
              </w:rPr>
              <w:t xml:space="preserve"> </w:t>
            </w:r>
            <w:r>
              <w:rPr>
                <w:szCs w:val="24"/>
                <w:lang w:eastAsia="lt-LT"/>
              </w:rPr>
              <w:t>Mokinių tėvai-savanoriai padės suorganizuoti keturis renginius.</w:t>
            </w:r>
          </w:p>
        </w:tc>
        <w:tc>
          <w:tcPr>
            <w:tcW w:w="2977" w:type="dxa"/>
            <w:tcBorders>
              <w:top w:val="single" w:sz="4" w:space="0" w:color="auto"/>
              <w:left w:val="single" w:sz="4" w:space="0" w:color="auto"/>
              <w:bottom w:val="single" w:sz="4" w:space="0" w:color="auto"/>
              <w:right w:val="single" w:sz="4" w:space="0" w:color="auto"/>
            </w:tcBorders>
          </w:tcPr>
          <w:p w:rsidR="006643C1" w:rsidRDefault="006F67E0" w:rsidP="009C041B">
            <w:pPr>
              <w:rPr>
                <w:szCs w:val="24"/>
                <w:lang w:eastAsia="lt-LT"/>
              </w:rPr>
            </w:pPr>
            <w:r>
              <w:rPr>
                <w:szCs w:val="24"/>
                <w:lang w:eastAsia="lt-LT"/>
              </w:rPr>
              <w:t>Kartu su socialin</w:t>
            </w:r>
            <w:r w:rsidR="00386833">
              <w:rPr>
                <w:szCs w:val="24"/>
                <w:lang w:eastAsia="lt-LT"/>
              </w:rPr>
              <w:t>iais partn</w:t>
            </w:r>
            <w:r w:rsidR="00987401">
              <w:rPr>
                <w:szCs w:val="24"/>
                <w:lang w:eastAsia="lt-LT"/>
              </w:rPr>
              <w:t>eriais suorg</w:t>
            </w:r>
            <w:r w:rsidR="006643C1">
              <w:rPr>
                <w:szCs w:val="24"/>
                <w:lang w:eastAsia="lt-LT"/>
              </w:rPr>
              <w:t>anizuotos šešios bendros veik</w:t>
            </w:r>
            <w:r w:rsidR="009C041B">
              <w:rPr>
                <w:szCs w:val="24"/>
                <w:lang w:eastAsia="lt-LT"/>
              </w:rPr>
              <w:t>l</w:t>
            </w:r>
            <w:r w:rsidR="006643C1">
              <w:rPr>
                <w:szCs w:val="24"/>
                <w:lang w:eastAsia="lt-LT"/>
              </w:rPr>
              <w:t>os.</w:t>
            </w:r>
          </w:p>
          <w:p w:rsidR="00356D85" w:rsidRPr="00DA4C2F" w:rsidRDefault="006643C1" w:rsidP="009C041B">
            <w:pPr>
              <w:rPr>
                <w:szCs w:val="24"/>
                <w:lang w:eastAsia="lt-LT"/>
              </w:rPr>
            </w:pPr>
            <w:r>
              <w:rPr>
                <w:szCs w:val="24"/>
                <w:lang w:eastAsia="lt-LT"/>
              </w:rPr>
              <w:t>T</w:t>
            </w:r>
            <w:r w:rsidR="00D9700D">
              <w:rPr>
                <w:szCs w:val="24"/>
                <w:lang w:eastAsia="lt-LT"/>
              </w:rPr>
              <w:t xml:space="preserve">ėvai </w:t>
            </w:r>
            <w:r w:rsidR="00987401">
              <w:rPr>
                <w:szCs w:val="24"/>
                <w:lang w:eastAsia="lt-LT"/>
              </w:rPr>
              <w:t xml:space="preserve">savanoriai padėjo surengti penkis renginius. </w:t>
            </w:r>
          </w:p>
        </w:tc>
      </w:tr>
      <w:tr w:rsidR="00356D85" w:rsidRPr="00DA4C2F" w:rsidTr="006643C1">
        <w:tc>
          <w:tcPr>
            <w:tcW w:w="1588" w:type="dxa"/>
            <w:tcBorders>
              <w:top w:val="single" w:sz="4" w:space="0" w:color="auto"/>
              <w:left w:val="single" w:sz="4" w:space="0" w:color="auto"/>
              <w:bottom w:val="single" w:sz="4" w:space="0" w:color="auto"/>
              <w:right w:val="single" w:sz="4" w:space="0" w:color="auto"/>
            </w:tcBorders>
          </w:tcPr>
          <w:p w:rsidR="00356D85" w:rsidRPr="00D93A62" w:rsidRDefault="006B21BD" w:rsidP="00356D85">
            <w:pPr>
              <w:overflowPunct w:val="0"/>
              <w:textAlignment w:val="baseline"/>
              <w:rPr>
                <w:szCs w:val="24"/>
                <w:lang w:eastAsia="lt-LT"/>
              </w:rPr>
            </w:pPr>
            <w:r>
              <w:rPr>
                <w:szCs w:val="24"/>
                <w:lang w:eastAsia="lt-LT"/>
              </w:rPr>
              <w:lastRenderedPageBreak/>
              <w:t>1.4.</w:t>
            </w:r>
            <w:r w:rsidR="00356D85">
              <w:rPr>
                <w:szCs w:val="24"/>
                <w:lang w:eastAsia="lt-LT"/>
              </w:rPr>
              <w:t xml:space="preserve"> Gerinti darbą su </w:t>
            </w:r>
            <w:r w:rsidR="00356D85" w:rsidRPr="00483EA4">
              <w:rPr>
                <w:szCs w:val="24"/>
                <w:lang w:eastAsia="lt-LT"/>
              </w:rPr>
              <w:t>mokinių</w:t>
            </w:r>
            <w:r w:rsidR="00356D85">
              <w:rPr>
                <w:szCs w:val="24"/>
                <w:lang w:eastAsia="lt-LT"/>
              </w:rPr>
              <w:t xml:space="preserve"> tėvais.</w:t>
            </w:r>
          </w:p>
        </w:tc>
        <w:tc>
          <w:tcPr>
            <w:tcW w:w="2127" w:type="dxa"/>
            <w:tcBorders>
              <w:top w:val="single" w:sz="4" w:space="0" w:color="auto"/>
              <w:left w:val="single" w:sz="4" w:space="0" w:color="auto"/>
              <w:bottom w:val="single" w:sz="4" w:space="0" w:color="auto"/>
              <w:right w:val="single" w:sz="4" w:space="0" w:color="auto"/>
            </w:tcBorders>
          </w:tcPr>
          <w:p w:rsidR="00356D85" w:rsidRPr="00D93A62" w:rsidRDefault="00356D85" w:rsidP="00356D85">
            <w:pPr>
              <w:overflowPunct w:val="0"/>
              <w:textAlignment w:val="baseline"/>
              <w:rPr>
                <w:szCs w:val="24"/>
                <w:lang w:eastAsia="lt-LT"/>
              </w:rPr>
            </w:pPr>
            <w:r>
              <w:rPr>
                <w:szCs w:val="24"/>
                <w:lang w:eastAsia="lt-LT"/>
              </w:rPr>
              <w:t>Aktyvinti tėvų komiteto veiklą. Tobulinti bendradarbiavimo su tėvais sistemą.</w:t>
            </w:r>
          </w:p>
        </w:tc>
        <w:tc>
          <w:tcPr>
            <w:tcW w:w="2693" w:type="dxa"/>
            <w:tcBorders>
              <w:top w:val="single" w:sz="4" w:space="0" w:color="auto"/>
              <w:left w:val="single" w:sz="4" w:space="0" w:color="auto"/>
              <w:bottom w:val="single" w:sz="4" w:space="0" w:color="auto"/>
              <w:right w:val="single" w:sz="4" w:space="0" w:color="auto"/>
            </w:tcBorders>
          </w:tcPr>
          <w:p w:rsidR="00356D85" w:rsidRDefault="00356D85" w:rsidP="00356D85">
            <w:pPr>
              <w:overflowPunct w:val="0"/>
              <w:textAlignment w:val="baseline"/>
              <w:rPr>
                <w:szCs w:val="24"/>
                <w:lang w:eastAsia="lt-LT"/>
              </w:rPr>
            </w:pPr>
            <w:r>
              <w:rPr>
                <w:szCs w:val="24"/>
                <w:lang w:eastAsia="lt-LT"/>
              </w:rPr>
              <w:t>Atnaujinta Tėvų komiteto sudėtis (30%).</w:t>
            </w:r>
          </w:p>
          <w:p w:rsidR="00356D85" w:rsidRDefault="00356D85" w:rsidP="00356D85">
            <w:pPr>
              <w:overflowPunct w:val="0"/>
              <w:textAlignment w:val="baseline"/>
              <w:rPr>
                <w:szCs w:val="24"/>
                <w:lang w:eastAsia="lt-LT"/>
              </w:rPr>
            </w:pPr>
            <w:r>
              <w:rPr>
                <w:szCs w:val="24"/>
                <w:lang w:eastAsia="lt-LT"/>
              </w:rPr>
              <w:t>Suorganizuotos apvaliojo stalo diskusijos (2 susitikimai).</w:t>
            </w:r>
          </w:p>
          <w:p w:rsidR="00356D85" w:rsidRDefault="00356D85" w:rsidP="00356D85">
            <w:pPr>
              <w:overflowPunct w:val="0"/>
              <w:textAlignment w:val="baseline"/>
              <w:rPr>
                <w:szCs w:val="24"/>
                <w:lang w:eastAsia="lt-LT"/>
              </w:rPr>
            </w:pPr>
            <w:r>
              <w:rPr>
                <w:szCs w:val="24"/>
                <w:lang w:eastAsia="lt-LT"/>
              </w:rPr>
              <w:t>Pravesti trys renginiai tėvams: popietė, susitikimas su pagalbos mokiniui specialistais, puikiai besimokančių mokinių tėvų pagerbimo šventė.</w:t>
            </w:r>
          </w:p>
          <w:p w:rsidR="00356D85" w:rsidRPr="00D93A62" w:rsidRDefault="00356D85" w:rsidP="00356D85">
            <w:pPr>
              <w:overflowPunct w:val="0"/>
              <w:textAlignment w:val="baseline"/>
              <w:rPr>
                <w:szCs w:val="24"/>
                <w:lang w:eastAsia="lt-LT"/>
              </w:rPr>
            </w:pPr>
            <w:r>
              <w:rPr>
                <w:szCs w:val="24"/>
                <w:lang w:eastAsia="lt-LT"/>
              </w:rPr>
              <w:t>Trišaliai susitikimai (tėvai (globėjai), mokiniai, mokytojai).</w:t>
            </w:r>
          </w:p>
        </w:tc>
        <w:tc>
          <w:tcPr>
            <w:tcW w:w="2977" w:type="dxa"/>
            <w:tcBorders>
              <w:top w:val="single" w:sz="4" w:space="0" w:color="auto"/>
              <w:left w:val="single" w:sz="4" w:space="0" w:color="auto"/>
              <w:bottom w:val="single" w:sz="4" w:space="0" w:color="auto"/>
              <w:right w:val="single" w:sz="4" w:space="0" w:color="auto"/>
            </w:tcBorders>
          </w:tcPr>
          <w:p w:rsidR="00F30C20" w:rsidRDefault="00987401" w:rsidP="009C041B">
            <w:pPr>
              <w:overflowPunct w:val="0"/>
              <w:textAlignment w:val="baseline"/>
              <w:rPr>
                <w:szCs w:val="24"/>
                <w:lang w:eastAsia="lt-LT"/>
              </w:rPr>
            </w:pPr>
            <w:r>
              <w:rPr>
                <w:szCs w:val="24"/>
                <w:lang w:eastAsia="lt-LT"/>
              </w:rPr>
              <w:t xml:space="preserve">Atnaujinta </w:t>
            </w:r>
            <w:r w:rsidR="006643C1">
              <w:rPr>
                <w:szCs w:val="24"/>
                <w:lang w:eastAsia="lt-LT"/>
              </w:rPr>
              <w:t>tėvų komiteto sudėtis, s</w:t>
            </w:r>
            <w:r w:rsidR="000476A1">
              <w:rPr>
                <w:szCs w:val="24"/>
                <w:lang w:eastAsia="lt-LT"/>
              </w:rPr>
              <w:t>uorganizuotos</w:t>
            </w:r>
            <w:r w:rsidR="006643C1">
              <w:rPr>
                <w:szCs w:val="24"/>
                <w:lang w:eastAsia="lt-LT"/>
              </w:rPr>
              <w:t xml:space="preserve"> dvi apvaliojo stalo diskusijos.</w:t>
            </w:r>
          </w:p>
          <w:p w:rsidR="00F30C20" w:rsidRDefault="006643C1" w:rsidP="009C041B">
            <w:pPr>
              <w:overflowPunct w:val="0"/>
              <w:textAlignment w:val="baseline"/>
              <w:rPr>
                <w:szCs w:val="24"/>
                <w:lang w:eastAsia="lt-LT"/>
              </w:rPr>
            </w:pPr>
            <w:r>
              <w:rPr>
                <w:szCs w:val="24"/>
                <w:lang w:eastAsia="lt-LT"/>
              </w:rPr>
              <w:t>D</w:t>
            </w:r>
            <w:r w:rsidR="000476A1">
              <w:rPr>
                <w:szCs w:val="24"/>
                <w:lang w:eastAsia="lt-LT"/>
              </w:rPr>
              <w:t>ėl karantino nepavyko</w:t>
            </w:r>
            <w:r w:rsidR="00957E98">
              <w:rPr>
                <w:szCs w:val="24"/>
                <w:lang w:eastAsia="lt-LT"/>
              </w:rPr>
              <w:t xml:space="preserve"> surengti</w:t>
            </w:r>
            <w:r w:rsidR="000476A1">
              <w:rPr>
                <w:szCs w:val="24"/>
                <w:lang w:eastAsia="lt-LT"/>
              </w:rPr>
              <w:t xml:space="preserve"> </w:t>
            </w:r>
            <w:r w:rsidR="00957E98">
              <w:rPr>
                <w:szCs w:val="24"/>
                <w:lang w:eastAsia="lt-LT"/>
              </w:rPr>
              <w:t>puikiai besimokančių mokinių tėvų pagerbimo šventės.</w:t>
            </w:r>
          </w:p>
          <w:p w:rsidR="00EE0FB2" w:rsidRDefault="00AD3736" w:rsidP="009C041B">
            <w:pPr>
              <w:overflowPunct w:val="0"/>
              <w:textAlignment w:val="baseline"/>
              <w:rPr>
                <w:szCs w:val="24"/>
                <w:lang w:eastAsia="lt-LT"/>
              </w:rPr>
            </w:pPr>
            <w:r>
              <w:rPr>
                <w:szCs w:val="24"/>
                <w:lang w:eastAsia="lt-LT"/>
              </w:rPr>
              <w:t xml:space="preserve"> </w:t>
            </w:r>
            <w:r w:rsidR="00EE0FB2">
              <w:rPr>
                <w:szCs w:val="24"/>
                <w:lang w:eastAsia="lt-LT"/>
              </w:rPr>
              <w:t>Surengti 3 trišaliai susitikimai (tėvai (globėjai), mokiniai, mokytojai).</w:t>
            </w:r>
          </w:p>
          <w:p w:rsidR="00356D85" w:rsidRPr="00DA4C2F" w:rsidRDefault="00356D85" w:rsidP="00957E98">
            <w:pPr>
              <w:rPr>
                <w:szCs w:val="24"/>
                <w:lang w:eastAsia="lt-LT"/>
              </w:rPr>
            </w:pPr>
          </w:p>
        </w:tc>
      </w:tr>
      <w:tr w:rsidR="00356D85" w:rsidRPr="00DA4C2F" w:rsidTr="006643C1">
        <w:tc>
          <w:tcPr>
            <w:tcW w:w="1588" w:type="dxa"/>
            <w:tcBorders>
              <w:top w:val="single" w:sz="4" w:space="0" w:color="auto"/>
              <w:left w:val="single" w:sz="4" w:space="0" w:color="auto"/>
              <w:bottom w:val="single" w:sz="4" w:space="0" w:color="auto"/>
              <w:right w:val="single" w:sz="4" w:space="0" w:color="auto"/>
            </w:tcBorders>
          </w:tcPr>
          <w:p w:rsidR="00356D85" w:rsidRPr="00D93A62" w:rsidRDefault="006B21BD" w:rsidP="00356D85">
            <w:pPr>
              <w:overflowPunct w:val="0"/>
              <w:textAlignment w:val="baseline"/>
              <w:rPr>
                <w:szCs w:val="24"/>
                <w:lang w:eastAsia="lt-LT"/>
              </w:rPr>
            </w:pPr>
            <w:r>
              <w:rPr>
                <w:szCs w:val="24"/>
                <w:lang w:eastAsia="lt-LT"/>
              </w:rPr>
              <w:t>1.5.</w:t>
            </w:r>
            <w:r w:rsidR="00356D85">
              <w:rPr>
                <w:szCs w:val="24"/>
                <w:lang w:eastAsia="lt-LT"/>
              </w:rPr>
              <w:t xml:space="preserve">Pasirengti Žaiginio Pranciškaus </w:t>
            </w:r>
            <w:proofErr w:type="spellStart"/>
            <w:r w:rsidR="00356D85">
              <w:rPr>
                <w:szCs w:val="24"/>
                <w:lang w:eastAsia="lt-LT"/>
              </w:rPr>
              <w:t>Šivickio</w:t>
            </w:r>
            <w:proofErr w:type="spellEnd"/>
            <w:r w:rsidR="00356D85">
              <w:rPr>
                <w:szCs w:val="24"/>
                <w:lang w:eastAsia="lt-LT"/>
              </w:rPr>
              <w:t xml:space="preserve"> daugiafunkcio centro integracijai.</w:t>
            </w:r>
          </w:p>
        </w:tc>
        <w:tc>
          <w:tcPr>
            <w:tcW w:w="2127" w:type="dxa"/>
            <w:tcBorders>
              <w:top w:val="single" w:sz="4" w:space="0" w:color="auto"/>
              <w:left w:val="single" w:sz="4" w:space="0" w:color="auto"/>
              <w:bottom w:val="single" w:sz="4" w:space="0" w:color="auto"/>
              <w:right w:val="single" w:sz="4" w:space="0" w:color="auto"/>
            </w:tcBorders>
          </w:tcPr>
          <w:p w:rsidR="00356D85" w:rsidRDefault="00356D85" w:rsidP="00356D85">
            <w:pPr>
              <w:overflowPunct w:val="0"/>
              <w:textAlignment w:val="baseline"/>
              <w:rPr>
                <w:szCs w:val="24"/>
                <w:lang w:eastAsia="lt-LT"/>
              </w:rPr>
            </w:pPr>
            <w:r>
              <w:rPr>
                <w:szCs w:val="24"/>
                <w:lang w:eastAsia="lt-LT"/>
              </w:rPr>
              <w:t>Informuoti Žaiginio Pranciškaus Šivickio daugiafunkcio centro bendruomenę apie pertvarką.</w:t>
            </w:r>
          </w:p>
          <w:p w:rsidR="00356D85" w:rsidRDefault="00356D85" w:rsidP="00356D85">
            <w:pPr>
              <w:overflowPunct w:val="0"/>
              <w:textAlignment w:val="baseline"/>
              <w:rPr>
                <w:szCs w:val="24"/>
                <w:lang w:eastAsia="lt-LT"/>
              </w:rPr>
            </w:pPr>
            <w:r>
              <w:rPr>
                <w:szCs w:val="24"/>
                <w:lang w:eastAsia="lt-LT"/>
              </w:rPr>
              <w:t>Organizuoti efektyvų mokinių pavėžėjimą bei turto valdymą.</w:t>
            </w:r>
          </w:p>
          <w:p w:rsidR="00356D85" w:rsidRPr="00D93A62" w:rsidRDefault="00356D85" w:rsidP="00356D85">
            <w:pPr>
              <w:overflowPunct w:val="0"/>
              <w:textAlignment w:val="baseline"/>
              <w:rPr>
                <w:szCs w:val="24"/>
                <w:lang w:eastAsia="lt-LT"/>
              </w:rPr>
            </w:pPr>
            <w:r>
              <w:rPr>
                <w:szCs w:val="24"/>
                <w:lang w:eastAsia="lt-LT"/>
              </w:rPr>
              <w:t>Pakoreguoti klasių komplektų skaičių.</w:t>
            </w:r>
          </w:p>
        </w:tc>
        <w:tc>
          <w:tcPr>
            <w:tcW w:w="2693" w:type="dxa"/>
            <w:tcBorders>
              <w:top w:val="single" w:sz="4" w:space="0" w:color="auto"/>
              <w:left w:val="single" w:sz="4" w:space="0" w:color="auto"/>
              <w:bottom w:val="single" w:sz="4" w:space="0" w:color="auto"/>
              <w:right w:val="single" w:sz="4" w:space="0" w:color="auto"/>
            </w:tcBorders>
          </w:tcPr>
          <w:p w:rsidR="00356D85" w:rsidRDefault="00356D85" w:rsidP="00356D85">
            <w:pPr>
              <w:overflowPunct w:val="0"/>
              <w:textAlignment w:val="baseline"/>
              <w:rPr>
                <w:szCs w:val="24"/>
                <w:lang w:eastAsia="lt-LT"/>
              </w:rPr>
            </w:pPr>
            <w:r>
              <w:rPr>
                <w:szCs w:val="24"/>
                <w:lang w:eastAsia="lt-LT"/>
              </w:rPr>
              <w:t>Organizuoti susitikimai su Žaiginio Pranciškaus Šivickio daugiafunkcio centro bendruomene informuojant apie pertvarką ir integraciją į Šiluvos gimnaziją bei priimti susitarimai ir jų įgyvendinimas su darbuotojais.</w:t>
            </w:r>
          </w:p>
          <w:p w:rsidR="00356D85" w:rsidRDefault="00356D85" w:rsidP="00356D85">
            <w:pPr>
              <w:overflowPunct w:val="0"/>
              <w:textAlignment w:val="baseline"/>
              <w:rPr>
                <w:szCs w:val="24"/>
                <w:lang w:eastAsia="lt-LT"/>
              </w:rPr>
            </w:pPr>
            <w:r>
              <w:rPr>
                <w:szCs w:val="24"/>
                <w:lang w:eastAsia="lt-LT"/>
              </w:rPr>
              <w:t xml:space="preserve">Bus optimizuoti maršrutai, kurie leis efektyviai organizuoti </w:t>
            </w:r>
          </w:p>
          <w:p w:rsidR="00356D85" w:rsidRDefault="00356D85" w:rsidP="00356D85">
            <w:pPr>
              <w:overflowPunct w:val="0"/>
              <w:textAlignment w:val="baseline"/>
              <w:rPr>
                <w:szCs w:val="24"/>
                <w:lang w:eastAsia="lt-LT"/>
              </w:rPr>
            </w:pPr>
            <w:r>
              <w:rPr>
                <w:szCs w:val="24"/>
                <w:lang w:eastAsia="lt-LT"/>
              </w:rPr>
              <w:t>mokinių pavėžėjimą.</w:t>
            </w:r>
          </w:p>
          <w:p w:rsidR="00356D85" w:rsidRDefault="00356D85" w:rsidP="00356D85">
            <w:pPr>
              <w:overflowPunct w:val="0"/>
              <w:textAlignment w:val="baseline"/>
              <w:rPr>
                <w:szCs w:val="24"/>
                <w:lang w:eastAsia="lt-LT"/>
              </w:rPr>
            </w:pPr>
            <w:r>
              <w:rPr>
                <w:szCs w:val="24"/>
                <w:lang w:eastAsia="lt-LT"/>
              </w:rPr>
              <w:t xml:space="preserve">Tikslingai panaudotos mokymo priemonės ir kitas turtas užtikrins ugdymo proceso kokybę. </w:t>
            </w:r>
          </w:p>
          <w:p w:rsidR="00356D85" w:rsidRPr="00D93A62" w:rsidRDefault="00356D85" w:rsidP="00356D85">
            <w:pPr>
              <w:overflowPunct w:val="0"/>
              <w:textAlignment w:val="baseline"/>
              <w:rPr>
                <w:szCs w:val="24"/>
                <w:lang w:eastAsia="lt-LT"/>
              </w:rPr>
            </w:pPr>
          </w:p>
        </w:tc>
        <w:tc>
          <w:tcPr>
            <w:tcW w:w="2977" w:type="dxa"/>
            <w:tcBorders>
              <w:top w:val="single" w:sz="4" w:space="0" w:color="auto"/>
              <w:left w:val="single" w:sz="4" w:space="0" w:color="auto"/>
              <w:bottom w:val="single" w:sz="4" w:space="0" w:color="auto"/>
              <w:right w:val="single" w:sz="4" w:space="0" w:color="auto"/>
            </w:tcBorders>
          </w:tcPr>
          <w:p w:rsidR="009D1785" w:rsidRDefault="007A226E" w:rsidP="009C041B">
            <w:pPr>
              <w:rPr>
                <w:szCs w:val="24"/>
                <w:lang w:eastAsia="lt-LT"/>
              </w:rPr>
            </w:pPr>
            <w:r>
              <w:rPr>
                <w:szCs w:val="24"/>
                <w:lang w:eastAsia="lt-LT"/>
              </w:rPr>
              <w:t>Į</w:t>
            </w:r>
            <w:r w:rsidR="00B5195D">
              <w:rPr>
                <w:szCs w:val="24"/>
                <w:lang w:eastAsia="lt-LT"/>
              </w:rPr>
              <w:t>gyvendintas uždavinys,  organizuoti 2 susitikimai su Žaiginio Pranciškaus Šivickio daugiafunkcio centro bendruomene, aptartas</w:t>
            </w:r>
            <w:r w:rsidR="009D1785">
              <w:rPr>
                <w:szCs w:val="24"/>
                <w:lang w:eastAsia="lt-LT"/>
              </w:rPr>
              <w:t xml:space="preserve"> daugiafunkcio centro reorganizavimo </w:t>
            </w:r>
            <w:r w:rsidR="00B5195D">
              <w:rPr>
                <w:szCs w:val="24"/>
                <w:lang w:eastAsia="lt-LT"/>
              </w:rPr>
              <w:t xml:space="preserve"> planas. </w:t>
            </w:r>
          </w:p>
          <w:p w:rsidR="00AD3736" w:rsidRDefault="00AD3736" w:rsidP="009C041B">
            <w:pPr>
              <w:rPr>
                <w:szCs w:val="24"/>
                <w:lang w:eastAsia="lt-LT"/>
              </w:rPr>
            </w:pPr>
            <w:r>
              <w:rPr>
                <w:szCs w:val="24"/>
                <w:lang w:eastAsia="lt-LT"/>
              </w:rPr>
              <w:t>2.</w:t>
            </w:r>
            <w:r w:rsidR="00B5195D">
              <w:rPr>
                <w:szCs w:val="24"/>
                <w:lang w:eastAsia="lt-LT"/>
              </w:rPr>
              <w:t xml:space="preserve">Reorganizavus daugiafunkcį centrą optimizuoti maršrutai, padidėjo mokinių skaičius klasėse, pagerėjo materialinė bazė. </w:t>
            </w:r>
          </w:p>
          <w:p w:rsidR="00356D85" w:rsidRPr="00DA4C2F" w:rsidRDefault="00AD3736" w:rsidP="009C041B">
            <w:pPr>
              <w:rPr>
                <w:szCs w:val="24"/>
                <w:lang w:eastAsia="lt-LT"/>
              </w:rPr>
            </w:pPr>
            <w:r>
              <w:rPr>
                <w:szCs w:val="24"/>
                <w:lang w:eastAsia="lt-LT"/>
              </w:rPr>
              <w:t>3.</w:t>
            </w:r>
            <w:r w:rsidR="00B5195D">
              <w:rPr>
                <w:szCs w:val="24"/>
                <w:lang w:eastAsia="lt-LT"/>
              </w:rPr>
              <w:t>Optimizuotas pedagogų ska</w:t>
            </w:r>
            <w:r w:rsidR="001A5BD8">
              <w:rPr>
                <w:szCs w:val="24"/>
                <w:lang w:eastAsia="lt-LT"/>
              </w:rPr>
              <w:t>ičius tenkantis vienam mokiniui</w:t>
            </w:r>
            <w:r w:rsidR="00B5195D">
              <w:rPr>
                <w:szCs w:val="24"/>
                <w:lang w:eastAsia="lt-LT"/>
              </w:rPr>
              <w:t xml:space="preserve">. </w:t>
            </w:r>
          </w:p>
        </w:tc>
      </w:tr>
    </w:tbl>
    <w:p w:rsidR="00E61758" w:rsidRPr="00BA06A9" w:rsidRDefault="00E61758" w:rsidP="00E61758">
      <w:pPr>
        <w:jc w:val="center"/>
        <w:rPr>
          <w:lang w:eastAsia="lt-LT"/>
        </w:rPr>
      </w:pPr>
    </w:p>
    <w:p w:rsidR="00E61758" w:rsidRPr="00DA4C2F" w:rsidRDefault="00E61758" w:rsidP="00E61758">
      <w:pPr>
        <w:tabs>
          <w:tab w:val="left" w:pos="284"/>
        </w:tabs>
        <w:rPr>
          <w:b/>
          <w:szCs w:val="24"/>
          <w:lang w:eastAsia="lt-LT"/>
        </w:rPr>
      </w:pPr>
      <w:r w:rsidRPr="00DA4C2F">
        <w:rPr>
          <w:b/>
          <w:szCs w:val="24"/>
          <w:lang w:eastAsia="lt-LT"/>
        </w:rPr>
        <w:t>2.</w:t>
      </w:r>
      <w:r w:rsidRPr="00DA4C2F">
        <w:rPr>
          <w:b/>
          <w:szCs w:val="24"/>
          <w:lang w:eastAsia="lt-LT"/>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7"/>
        <w:gridCol w:w="4678"/>
      </w:tblGrid>
      <w:tr w:rsidR="00E61758" w:rsidRPr="00DA4C2F" w:rsidTr="0078638A">
        <w:tc>
          <w:tcPr>
            <w:tcW w:w="4707" w:type="dxa"/>
            <w:tcBorders>
              <w:top w:val="single" w:sz="4" w:space="0" w:color="auto"/>
              <w:left w:val="single" w:sz="4" w:space="0" w:color="auto"/>
              <w:bottom w:val="single" w:sz="4" w:space="0" w:color="auto"/>
              <w:right w:val="single" w:sz="4" w:space="0" w:color="auto"/>
            </w:tcBorders>
            <w:vAlign w:val="center"/>
            <w:hideMark/>
          </w:tcPr>
          <w:p w:rsidR="00E61758" w:rsidRPr="00DA4C2F" w:rsidRDefault="00E61758" w:rsidP="00502DF4">
            <w:pPr>
              <w:jc w:val="center"/>
              <w:rPr>
                <w:szCs w:val="24"/>
                <w:lang w:eastAsia="lt-LT"/>
              </w:rPr>
            </w:pPr>
            <w:r w:rsidRPr="00DA4C2F">
              <w:rPr>
                <w:szCs w:val="24"/>
                <w:lang w:eastAsia="lt-LT"/>
              </w:rPr>
              <w:t>Užduotys</w:t>
            </w:r>
          </w:p>
        </w:tc>
        <w:tc>
          <w:tcPr>
            <w:tcW w:w="4678" w:type="dxa"/>
            <w:tcBorders>
              <w:top w:val="single" w:sz="4" w:space="0" w:color="auto"/>
              <w:left w:val="single" w:sz="4" w:space="0" w:color="auto"/>
              <w:bottom w:val="single" w:sz="4" w:space="0" w:color="auto"/>
              <w:right w:val="single" w:sz="4" w:space="0" w:color="auto"/>
            </w:tcBorders>
            <w:vAlign w:val="center"/>
            <w:hideMark/>
          </w:tcPr>
          <w:p w:rsidR="00E61758" w:rsidRPr="00DA4C2F" w:rsidRDefault="00E61758" w:rsidP="00502DF4">
            <w:pPr>
              <w:jc w:val="center"/>
              <w:rPr>
                <w:szCs w:val="24"/>
                <w:lang w:eastAsia="lt-LT"/>
              </w:rPr>
            </w:pPr>
            <w:r w:rsidRPr="00DA4C2F">
              <w:rPr>
                <w:szCs w:val="24"/>
                <w:lang w:eastAsia="lt-LT"/>
              </w:rPr>
              <w:t xml:space="preserve">Priežastys, rizikos </w:t>
            </w:r>
          </w:p>
        </w:tc>
      </w:tr>
      <w:tr w:rsidR="00E61758" w:rsidRPr="00DA4C2F" w:rsidTr="0078638A">
        <w:tc>
          <w:tcPr>
            <w:tcW w:w="4707" w:type="dxa"/>
            <w:tcBorders>
              <w:top w:val="single" w:sz="4" w:space="0" w:color="auto"/>
              <w:left w:val="single" w:sz="4" w:space="0" w:color="auto"/>
              <w:bottom w:val="single" w:sz="4" w:space="0" w:color="auto"/>
              <w:right w:val="single" w:sz="4" w:space="0" w:color="auto"/>
            </w:tcBorders>
            <w:hideMark/>
          </w:tcPr>
          <w:p w:rsidR="00E61758" w:rsidRPr="00DA4C2F" w:rsidRDefault="00E61758" w:rsidP="00E12FBC">
            <w:pPr>
              <w:overflowPunct w:val="0"/>
              <w:jc w:val="both"/>
              <w:textAlignment w:val="baseline"/>
              <w:rPr>
                <w:szCs w:val="24"/>
                <w:lang w:eastAsia="lt-LT"/>
              </w:rPr>
            </w:pPr>
            <w:r w:rsidRPr="00DA4C2F">
              <w:rPr>
                <w:szCs w:val="24"/>
                <w:lang w:eastAsia="lt-LT"/>
              </w:rPr>
              <w:t>2.1.</w:t>
            </w:r>
            <w:r w:rsidR="000476A1">
              <w:rPr>
                <w:szCs w:val="24"/>
                <w:lang w:eastAsia="lt-LT"/>
              </w:rPr>
              <w:t xml:space="preserve"> </w:t>
            </w:r>
            <w:r w:rsidR="00EE0FB2">
              <w:rPr>
                <w:szCs w:val="24"/>
                <w:lang w:eastAsia="lt-LT"/>
              </w:rPr>
              <w:t>Nepavyko surengti puikiai besimokančių</w:t>
            </w:r>
            <w:r w:rsidR="0098746B">
              <w:rPr>
                <w:szCs w:val="24"/>
                <w:lang w:eastAsia="lt-LT"/>
              </w:rPr>
              <w:t xml:space="preserve"> mokinių tėvų pagerbimo šventės</w:t>
            </w:r>
          </w:p>
        </w:tc>
        <w:tc>
          <w:tcPr>
            <w:tcW w:w="4678" w:type="dxa"/>
            <w:tcBorders>
              <w:top w:val="single" w:sz="4" w:space="0" w:color="auto"/>
              <w:left w:val="single" w:sz="4" w:space="0" w:color="auto"/>
              <w:bottom w:val="single" w:sz="4" w:space="0" w:color="auto"/>
              <w:right w:val="single" w:sz="4" w:space="0" w:color="auto"/>
            </w:tcBorders>
          </w:tcPr>
          <w:p w:rsidR="00E61758" w:rsidRPr="00E12FBC" w:rsidRDefault="000476A1" w:rsidP="00030586">
            <w:pPr>
              <w:jc w:val="both"/>
              <w:rPr>
                <w:szCs w:val="24"/>
                <w:lang w:eastAsia="lt-LT"/>
              </w:rPr>
            </w:pPr>
            <w:r w:rsidRPr="00E12FBC">
              <w:rPr>
                <w:szCs w:val="24"/>
              </w:rPr>
              <w:t>Dėl Covid-19 pandemijos įvedus nuotolinį mokymą</w:t>
            </w:r>
          </w:p>
        </w:tc>
      </w:tr>
      <w:tr w:rsidR="00E61758" w:rsidRPr="00DA4C2F" w:rsidTr="0078638A">
        <w:tc>
          <w:tcPr>
            <w:tcW w:w="4707" w:type="dxa"/>
            <w:tcBorders>
              <w:top w:val="single" w:sz="4" w:space="0" w:color="auto"/>
              <w:left w:val="single" w:sz="4" w:space="0" w:color="auto"/>
              <w:bottom w:val="single" w:sz="4" w:space="0" w:color="auto"/>
              <w:right w:val="single" w:sz="4" w:space="0" w:color="auto"/>
            </w:tcBorders>
            <w:hideMark/>
          </w:tcPr>
          <w:p w:rsidR="00E61758" w:rsidRPr="00DA4C2F" w:rsidRDefault="00E61758" w:rsidP="00502DF4">
            <w:pPr>
              <w:rPr>
                <w:szCs w:val="24"/>
                <w:lang w:eastAsia="lt-LT"/>
              </w:rPr>
            </w:pPr>
            <w:r w:rsidRPr="00DA4C2F">
              <w:rPr>
                <w:szCs w:val="24"/>
                <w:lang w:eastAsia="lt-LT"/>
              </w:rPr>
              <w:t>2.2.</w:t>
            </w:r>
          </w:p>
        </w:tc>
        <w:tc>
          <w:tcPr>
            <w:tcW w:w="4678" w:type="dxa"/>
            <w:tcBorders>
              <w:top w:val="single" w:sz="4" w:space="0" w:color="auto"/>
              <w:left w:val="single" w:sz="4" w:space="0" w:color="auto"/>
              <w:bottom w:val="single" w:sz="4" w:space="0" w:color="auto"/>
              <w:right w:val="single" w:sz="4" w:space="0" w:color="auto"/>
            </w:tcBorders>
          </w:tcPr>
          <w:p w:rsidR="00E61758" w:rsidRPr="00DA4C2F" w:rsidRDefault="00E61758" w:rsidP="00502DF4">
            <w:pPr>
              <w:jc w:val="center"/>
              <w:rPr>
                <w:szCs w:val="24"/>
                <w:lang w:eastAsia="lt-LT"/>
              </w:rPr>
            </w:pPr>
          </w:p>
        </w:tc>
      </w:tr>
      <w:tr w:rsidR="00E61758" w:rsidRPr="00DA4C2F" w:rsidTr="0078638A">
        <w:tc>
          <w:tcPr>
            <w:tcW w:w="4707" w:type="dxa"/>
            <w:tcBorders>
              <w:top w:val="single" w:sz="4" w:space="0" w:color="auto"/>
              <w:left w:val="single" w:sz="4" w:space="0" w:color="auto"/>
              <w:bottom w:val="single" w:sz="4" w:space="0" w:color="auto"/>
              <w:right w:val="single" w:sz="4" w:space="0" w:color="auto"/>
            </w:tcBorders>
            <w:hideMark/>
          </w:tcPr>
          <w:p w:rsidR="00E61758" w:rsidRPr="00DA4C2F" w:rsidRDefault="00E61758" w:rsidP="00502DF4">
            <w:pPr>
              <w:rPr>
                <w:szCs w:val="24"/>
                <w:lang w:eastAsia="lt-LT"/>
              </w:rPr>
            </w:pPr>
            <w:r w:rsidRPr="00DA4C2F">
              <w:rPr>
                <w:szCs w:val="24"/>
                <w:lang w:eastAsia="lt-LT"/>
              </w:rPr>
              <w:t>2.3.</w:t>
            </w:r>
          </w:p>
        </w:tc>
        <w:tc>
          <w:tcPr>
            <w:tcW w:w="4678" w:type="dxa"/>
            <w:tcBorders>
              <w:top w:val="single" w:sz="4" w:space="0" w:color="auto"/>
              <w:left w:val="single" w:sz="4" w:space="0" w:color="auto"/>
              <w:bottom w:val="single" w:sz="4" w:space="0" w:color="auto"/>
              <w:right w:val="single" w:sz="4" w:space="0" w:color="auto"/>
            </w:tcBorders>
          </w:tcPr>
          <w:p w:rsidR="00E61758" w:rsidRPr="00DA4C2F" w:rsidRDefault="00E61758" w:rsidP="00502DF4">
            <w:pPr>
              <w:jc w:val="center"/>
              <w:rPr>
                <w:szCs w:val="24"/>
                <w:lang w:eastAsia="lt-LT"/>
              </w:rPr>
            </w:pPr>
          </w:p>
        </w:tc>
      </w:tr>
      <w:tr w:rsidR="00E61758" w:rsidRPr="00DA4C2F" w:rsidTr="0078638A">
        <w:tc>
          <w:tcPr>
            <w:tcW w:w="4707" w:type="dxa"/>
            <w:tcBorders>
              <w:top w:val="single" w:sz="4" w:space="0" w:color="auto"/>
              <w:left w:val="single" w:sz="4" w:space="0" w:color="auto"/>
              <w:bottom w:val="single" w:sz="4" w:space="0" w:color="auto"/>
              <w:right w:val="single" w:sz="4" w:space="0" w:color="auto"/>
            </w:tcBorders>
            <w:hideMark/>
          </w:tcPr>
          <w:p w:rsidR="00E61758" w:rsidRPr="00DA4C2F" w:rsidRDefault="00E61758" w:rsidP="00502DF4">
            <w:pPr>
              <w:rPr>
                <w:szCs w:val="24"/>
                <w:lang w:eastAsia="lt-LT"/>
              </w:rPr>
            </w:pPr>
            <w:r w:rsidRPr="00DA4C2F">
              <w:rPr>
                <w:szCs w:val="24"/>
                <w:lang w:eastAsia="lt-LT"/>
              </w:rPr>
              <w:t>2.4.</w:t>
            </w:r>
          </w:p>
        </w:tc>
        <w:tc>
          <w:tcPr>
            <w:tcW w:w="4678" w:type="dxa"/>
            <w:tcBorders>
              <w:top w:val="single" w:sz="4" w:space="0" w:color="auto"/>
              <w:left w:val="single" w:sz="4" w:space="0" w:color="auto"/>
              <w:bottom w:val="single" w:sz="4" w:space="0" w:color="auto"/>
              <w:right w:val="single" w:sz="4" w:space="0" w:color="auto"/>
            </w:tcBorders>
          </w:tcPr>
          <w:p w:rsidR="00E61758" w:rsidRPr="00DA4C2F" w:rsidRDefault="00E61758" w:rsidP="00502DF4">
            <w:pPr>
              <w:jc w:val="center"/>
              <w:rPr>
                <w:szCs w:val="24"/>
                <w:lang w:eastAsia="lt-LT"/>
              </w:rPr>
            </w:pPr>
          </w:p>
        </w:tc>
      </w:tr>
      <w:tr w:rsidR="00E61758" w:rsidRPr="00DA4C2F" w:rsidTr="0078638A">
        <w:tc>
          <w:tcPr>
            <w:tcW w:w="4707" w:type="dxa"/>
            <w:tcBorders>
              <w:top w:val="single" w:sz="4" w:space="0" w:color="auto"/>
              <w:left w:val="single" w:sz="4" w:space="0" w:color="auto"/>
              <w:bottom w:val="single" w:sz="4" w:space="0" w:color="auto"/>
              <w:right w:val="single" w:sz="4" w:space="0" w:color="auto"/>
            </w:tcBorders>
            <w:hideMark/>
          </w:tcPr>
          <w:p w:rsidR="00E61758" w:rsidRPr="00DA4C2F" w:rsidRDefault="00E61758" w:rsidP="00502DF4">
            <w:pPr>
              <w:rPr>
                <w:szCs w:val="24"/>
                <w:lang w:eastAsia="lt-LT"/>
              </w:rPr>
            </w:pPr>
            <w:r w:rsidRPr="00DA4C2F">
              <w:rPr>
                <w:szCs w:val="24"/>
                <w:lang w:eastAsia="lt-LT"/>
              </w:rPr>
              <w:t>2.5.</w:t>
            </w:r>
          </w:p>
        </w:tc>
        <w:tc>
          <w:tcPr>
            <w:tcW w:w="4678" w:type="dxa"/>
            <w:tcBorders>
              <w:top w:val="single" w:sz="4" w:space="0" w:color="auto"/>
              <w:left w:val="single" w:sz="4" w:space="0" w:color="auto"/>
              <w:bottom w:val="single" w:sz="4" w:space="0" w:color="auto"/>
              <w:right w:val="single" w:sz="4" w:space="0" w:color="auto"/>
            </w:tcBorders>
          </w:tcPr>
          <w:p w:rsidR="00E61758" w:rsidRPr="00DA4C2F" w:rsidRDefault="00E61758" w:rsidP="00502DF4">
            <w:pPr>
              <w:jc w:val="center"/>
              <w:rPr>
                <w:szCs w:val="24"/>
                <w:lang w:eastAsia="lt-LT"/>
              </w:rPr>
            </w:pPr>
          </w:p>
        </w:tc>
      </w:tr>
    </w:tbl>
    <w:p w:rsidR="00E61758" w:rsidRDefault="00E61758" w:rsidP="00E61758"/>
    <w:p w:rsidR="00E61758" w:rsidRPr="00DA4C2F" w:rsidRDefault="00E61758" w:rsidP="00E61758">
      <w:pPr>
        <w:tabs>
          <w:tab w:val="left" w:pos="284"/>
        </w:tabs>
        <w:rPr>
          <w:b/>
          <w:szCs w:val="24"/>
          <w:lang w:eastAsia="lt-LT"/>
        </w:rPr>
      </w:pPr>
      <w:r w:rsidRPr="00DA4C2F">
        <w:rPr>
          <w:b/>
          <w:szCs w:val="24"/>
          <w:lang w:eastAsia="lt-LT"/>
        </w:rPr>
        <w:t>3.</w:t>
      </w:r>
      <w:r w:rsidRPr="00DA4C2F">
        <w:rPr>
          <w:b/>
          <w:szCs w:val="24"/>
          <w:lang w:eastAsia="lt-LT"/>
        </w:rPr>
        <w:tab/>
      </w:r>
      <w:r>
        <w:rPr>
          <w:b/>
          <w:szCs w:val="24"/>
          <w:lang w:eastAsia="lt-LT"/>
        </w:rPr>
        <w:t>V</w:t>
      </w:r>
      <w:r w:rsidRPr="00DA4C2F">
        <w:rPr>
          <w:b/>
          <w:szCs w:val="24"/>
          <w:lang w:eastAsia="lt-LT"/>
        </w:rPr>
        <w:t>eiklos, kurios nebuvo planuotos ir nustatytos, bet įvykdytos</w:t>
      </w:r>
    </w:p>
    <w:p w:rsidR="00E61758" w:rsidRPr="008747F0" w:rsidRDefault="00E61758" w:rsidP="00E61758">
      <w:pPr>
        <w:tabs>
          <w:tab w:val="left" w:pos="284"/>
        </w:tabs>
        <w:rPr>
          <w:sz w:val="20"/>
          <w:lang w:eastAsia="lt-LT"/>
        </w:rPr>
      </w:pPr>
      <w:r w:rsidRPr="008747F0">
        <w:rPr>
          <w:sz w:val="20"/>
          <w:lang w:eastAsia="lt-LT"/>
        </w:rPr>
        <w:t>(pildoma, jei buvo atlikta papildomų, svarių įstaigos veiklos rezultatams)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111"/>
      </w:tblGrid>
      <w:tr w:rsidR="00E61758" w:rsidRPr="009857C3" w:rsidTr="00502DF4">
        <w:tc>
          <w:tcPr>
            <w:tcW w:w="5274" w:type="dxa"/>
            <w:tcBorders>
              <w:top w:val="single" w:sz="4" w:space="0" w:color="auto"/>
              <w:left w:val="single" w:sz="4" w:space="0" w:color="auto"/>
              <w:bottom w:val="single" w:sz="4" w:space="0" w:color="auto"/>
              <w:right w:val="single" w:sz="4" w:space="0" w:color="auto"/>
            </w:tcBorders>
            <w:vAlign w:val="center"/>
            <w:hideMark/>
          </w:tcPr>
          <w:p w:rsidR="00E61758" w:rsidRPr="009857C3" w:rsidRDefault="00E61758" w:rsidP="00502DF4">
            <w:pPr>
              <w:rPr>
                <w:sz w:val="22"/>
                <w:szCs w:val="22"/>
                <w:lang w:eastAsia="lt-LT"/>
              </w:rPr>
            </w:pPr>
            <w:r w:rsidRPr="009857C3">
              <w:rPr>
                <w:sz w:val="22"/>
                <w:szCs w:val="22"/>
                <w:lang w:eastAsia="lt-LT"/>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rsidR="00E61758" w:rsidRPr="009857C3" w:rsidRDefault="00E61758" w:rsidP="00502DF4">
            <w:pPr>
              <w:rPr>
                <w:sz w:val="22"/>
                <w:szCs w:val="22"/>
                <w:lang w:eastAsia="lt-LT"/>
              </w:rPr>
            </w:pPr>
            <w:r w:rsidRPr="009857C3">
              <w:rPr>
                <w:sz w:val="22"/>
                <w:szCs w:val="22"/>
                <w:lang w:eastAsia="lt-LT"/>
              </w:rPr>
              <w:t>Poveikis švietimo įstaigos veiklai</w:t>
            </w:r>
          </w:p>
        </w:tc>
      </w:tr>
      <w:tr w:rsidR="00E61758" w:rsidRPr="009857C3" w:rsidTr="00502DF4">
        <w:tc>
          <w:tcPr>
            <w:tcW w:w="5274" w:type="dxa"/>
            <w:tcBorders>
              <w:top w:val="single" w:sz="4" w:space="0" w:color="auto"/>
              <w:left w:val="single" w:sz="4" w:space="0" w:color="auto"/>
              <w:bottom w:val="single" w:sz="4" w:space="0" w:color="auto"/>
              <w:right w:val="single" w:sz="4" w:space="0" w:color="auto"/>
            </w:tcBorders>
            <w:hideMark/>
          </w:tcPr>
          <w:p w:rsidR="00E61758" w:rsidRPr="00E12FBC" w:rsidRDefault="00E61758" w:rsidP="00B4555A">
            <w:pPr>
              <w:jc w:val="both"/>
              <w:rPr>
                <w:szCs w:val="24"/>
                <w:lang w:eastAsia="lt-LT"/>
              </w:rPr>
            </w:pPr>
            <w:r w:rsidRPr="00E12FBC">
              <w:rPr>
                <w:szCs w:val="24"/>
                <w:lang w:eastAsia="lt-LT"/>
              </w:rPr>
              <w:t>3.1.</w:t>
            </w:r>
            <w:r w:rsidR="009D1785" w:rsidRPr="00E12FBC">
              <w:rPr>
                <w:szCs w:val="24"/>
                <w:lang w:eastAsia="lt-LT"/>
              </w:rPr>
              <w:t xml:space="preserve"> </w:t>
            </w:r>
            <w:r w:rsidR="00974459">
              <w:rPr>
                <w:szCs w:val="24"/>
              </w:rPr>
              <w:t>Parengtas „</w:t>
            </w:r>
            <w:r w:rsidR="0078638A">
              <w:rPr>
                <w:szCs w:val="24"/>
              </w:rPr>
              <w:t>U</w:t>
            </w:r>
            <w:r w:rsidR="00974459">
              <w:rPr>
                <w:szCs w:val="24"/>
              </w:rPr>
              <w:t>gdymo</w:t>
            </w:r>
            <w:r w:rsidR="009D1785" w:rsidRPr="00E12FBC">
              <w:rPr>
                <w:szCs w:val="24"/>
              </w:rPr>
              <w:t xml:space="preserve"> proceso organizavimo </w:t>
            </w:r>
            <w:r w:rsidR="00974459">
              <w:rPr>
                <w:szCs w:val="24"/>
              </w:rPr>
              <w:t xml:space="preserve">grupine mokymosi forma </w:t>
            </w:r>
            <w:r w:rsidR="009D1785" w:rsidRPr="00E12FBC">
              <w:rPr>
                <w:szCs w:val="24"/>
              </w:rPr>
              <w:t>nuotoliniu</w:t>
            </w:r>
            <w:r w:rsidR="00974459">
              <w:rPr>
                <w:szCs w:val="24"/>
              </w:rPr>
              <w:t xml:space="preserve"> mokymo proceso organizavimo</w:t>
            </w:r>
            <w:r w:rsidR="009D1785" w:rsidRPr="00E12FBC">
              <w:rPr>
                <w:szCs w:val="24"/>
              </w:rPr>
              <w:t xml:space="preserve"> būdu tvarkos apra</w:t>
            </w:r>
            <w:r w:rsidR="00974459">
              <w:rPr>
                <w:szCs w:val="24"/>
              </w:rPr>
              <w:t xml:space="preserve">šas“, patvirtintas direktoriaus </w:t>
            </w:r>
            <w:r w:rsidR="009D1785" w:rsidRPr="00E12FBC">
              <w:rPr>
                <w:szCs w:val="24"/>
              </w:rPr>
              <w:t>2020 m.</w:t>
            </w:r>
            <w:r w:rsidR="00974459">
              <w:rPr>
                <w:szCs w:val="24"/>
              </w:rPr>
              <w:t xml:space="preserve"> rugpjūčio 26 d. įsakymu Nr. V-68</w:t>
            </w:r>
          </w:p>
        </w:tc>
        <w:tc>
          <w:tcPr>
            <w:tcW w:w="4111" w:type="dxa"/>
            <w:tcBorders>
              <w:top w:val="single" w:sz="4" w:space="0" w:color="auto"/>
              <w:left w:val="single" w:sz="4" w:space="0" w:color="auto"/>
              <w:bottom w:val="single" w:sz="4" w:space="0" w:color="auto"/>
              <w:right w:val="single" w:sz="4" w:space="0" w:color="auto"/>
            </w:tcBorders>
          </w:tcPr>
          <w:p w:rsidR="00E61758" w:rsidRPr="00E12FBC" w:rsidRDefault="009D1785" w:rsidP="0098746B">
            <w:pPr>
              <w:jc w:val="both"/>
              <w:rPr>
                <w:szCs w:val="24"/>
                <w:lang w:eastAsia="lt-LT"/>
              </w:rPr>
            </w:pPr>
            <w:r w:rsidRPr="00E12FBC">
              <w:rPr>
                <w:szCs w:val="24"/>
              </w:rPr>
              <w:t>Aiškūs susitarimai bendruomenėje dėl nuotolinio mokymosi organizavimo. 100 proc. mokytojų patobulino IKT kompetenciją</w:t>
            </w:r>
          </w:p>
        </w:tc>
      </w:tr>
      <w:tr w:rsidR="00E61758" w:rsidRPr="009857C3" w:rsidTr="00502DF4">
        <w:tc>
          <w:tcPr>
            <w:tcW w:w="5274" w:type="dxa"/>
            <w:tcBorders>
              <w:top w:val="single" w:sz="4" w:space="0" w:color="auto"/>
              <w:left w:val="single" w:sz="4" w:space="0" w:color="auto"/>
              <w:bottom w:val="single" w:sz="4" w:space="0" w:color="auto"/>
              <w:right w:val="single" w:sz="4" w:space="0" w:color="auto"/>
            </w:tcBorders>
            <w:hideMark/>
          </w:tcPr>
          <w:p w:rsidR="00E61758" w:rsidRPr="00E12FBC" w:rsidRDefault="00E61758" w:rsidP="00B4555A">
            <w:pPr>
              <w:jc w:val="both"/>
              <w:rPr>
                <w:szCs w:val="24"/>
                <w:lang w:eastAsia="lt-LT"/>
              </w:rPr>
            </w:pPr>
            <w:r w:rsidRPr="00E12FBC">
              <w:rPr>
                <w:szCs w:val="24"/>
                <w:lang w:eastAsia="lt-LT"/>
              </w:rPr>
              <w:lastRenderedPageBreak/>
              <w:t>3.2.</w:t>
            </w:r>
            <w:r w:rsidR="009D1785" w:rsidRPr="00E12FBC">
              <w:rPr>
                <w:szCs w:val="24"/>
              </w:rPr>
              <w:t xml:space="preserve"> Parengti ir atnaujinti gimnazijos veik</w:t>
            </w:r>
            <w:r w:rsidR="00A465BF">
              <w:rPr>
                <w:szCs w:val="24"/>
              </w:rPr>
              <w:t>lą reglamentuojantys dokumentai</w:t>
            </w:r>
          </w:p>
        </w:tc>
        <w:tc>
          <w:tcPr>
            <w:tcW w:w="4111" w:type="dxa"/>
            <w:tcBorders>
              <w:top w:val="single" w:sz="4" w:space="0" w:color="auto"/>
              <w:left w:val="single" w:sz="4" w:space="0" w:color="auto"/>
              <w:bottom w:val="single" w:sz="4" w:space="0" w:color="auto"/>
              <w:right w:val="single" w:sz="4" w:space="0" w:color="auto"/>
            </w:tcBorders>
          </w:tcPr>
          <w:p w:rsidR="00E61758" w:rsidRPr="00E12FBC" w:rsidRDefault="00EF7459" w:rsidP="00EF7459">
            <w:pPr>
              <w:jc w:val="both"/>
              <w:rPr>
                <w:szCs w:val="24"/>
                <w:lang w:eastAsia="lt-LT"/>
              </w:rPr>
            </w:pPr>
            <w:r>
              <w:rPr>
                <w:szCs w:val="24"/>
              </w:rPr>
              <w:t xml:space="preserve">Parengti </w:t>
            </w:r>
            <w:r w:rsidR="009D1785" w:rsidRPr="00E12FBC">
              <w:rPr>
                <w:szCs w:val="24"/>
              </w:rPr>
              <w:t xml:space="preserve">Raseinių r. </w:t>
            </w:r>
            <w:r w:rsidR="0098746B">
              <w:rPr>
                <w:szCs w:val="24"/>
              </w:rPr>
              <w:t>Šiluvos gimnazijos nuostatai</w:t>
            </w:r>
            <w:r>
              <w:rPr>
                <w:szCs w:val="24"/>
              </w:rPr>
              <w:t xml:space="preserve"> ir patvirtinti  Raseinių rajono </w:t>
            </w:r>
            <w:r w:rsidR="0098746B">
              <w:rPr>
                <w:szCs w:val="24"/>
              </w:rPr>
              <w:t>savivaldybės Tarybos</w:t>
            </w:r>
            <w:r>
              <w:rPr>
                <w:szCs w:val="24"/>
              </w:rPr>
              <w:t xml:space="preserve"> </w:t>
            </w:r>
            <w:r w:rsidR="009D1785" w:rsidRPr="00974459">
              <w:rPr>
                <w:color w:val="000000" w:themeColor="text1"/>
                <w:szCs w:val="24"/>
              </w:rPr>
              <w:t>(2020-08-</w:t>
            </w:r>
            <w:r w:rsidR="00974459" w:rsidRPr="00974459">
              <w:rPr>
                <w:color w:val="000000" w:themeColor="text1"/>
                <w:szCs w:val="24"/>
              </w:rPr>
              <w:t>18, Nr. TS-245</w:t>
            </w:r>
            <w:r w:rsidR="009D1785" w:rsidRPr="00974459">
              <w:rPr>
                <w:color w:val="000000" w:themeColor="text1"/>
                <w:szCs w:val="24"/>
              </w:rPr>
              <w:t xml:space="preserve">) </w:t>
            </w:r>
          </w:p>
        </w:tc>
      </w:tr>
      <w:tr w:rsidR="00E61758" w:rsidRPr="009857C3" w:rsidTr="00502DF4">
        <w:tc>
          <w:tcPr>
            <w:tcW w:w="5274" w:type="dxa"/>
            <w:tcBorders>
              <w:top w:val="single" w:sz="4" w:space="0" w:color="auto"/>
              <w:left w:val="single" w:sz="4" w:space="0" w:color="auto"/>
              <w:bottom w:val="single" w:sz="4" w:space="0" w:color="auto"/>
              <w:right w:val="single" w:sz="4" w:space="0" w:color="auto"/>
            </w:tcBorders>
            <w:hideMark/>
          </w:tcPr>
          <w:p w:rsidR="00E61758" w:rsidRPr="0098746B" w:rsidRDefault="00E61758" w:rsidP="0098746B">
            <w:pPr>
              <w:jc w:val="both"/>
              <w:rPr>
                <w:szCs w:val="24"/>
                <w:lang w:eastAsia="lt-LT"/>
              </w:rPr>
            </w:pPr>
            <w:r w:rsidRPr="0098746B">
              <w:rPr>
                <w:szCs w:val="24"/>
                <w:lang w:eastAsia="lt-LT"/>
              </w:rPr>
              <w:t>3.3.</w:t>
            </w:r>
            <w:r w:rsidR="009D1785" w:rsidRPr="0098746B">
              <w:rPr>
                <w:szCs w:val="24"/>
                <w:lang w:eastAsia="lt-LT"/>
              </w:rPr>
              <w:t xml:space="preserve"> </w:t>
            </w:r>
            <w:r w:rsidR="00E12FBC" w:rsidRPr="0098746B">
              <w:rPr>
                <w:szCs w:val="24"/>
                <w:lang w:eastAsia="lt-LT"/>
              </w:rPr>
              <w:t>Gimnazijos infrastruktūros atnaujinimas (</w:t>
            </w:r>
            <w:r w:rsidR="00974459" w:rsidRPr="0098746B">
              <w:rPr>
                <w:szCs w:val="24"/>
                <w:lang w:eastAsia="lt-LT"/>
              </w:rPr>
              <w:t xml:space="preserve">automobilių stovėjimo </w:t>
            </w:r>
            <w:r w:rsidR="001C122F" w:rsidRPr="0098746B">
              <w:rPr>
                <w:szCs w:val="24"/>
                <w:lang w:eastAsia="lt-LT"/>
              </w:rPr>
              <w:t xml:space="preserve"> ir įvažiavimo </w:t>
            </w:r>
            <w:r w:rsidR="00974459" w:rsidRPr="0098746B">
              <w:rPr>
                <w:szCs w:val="24"/>
                <w:lang w:eastAsia="lt-LT"/>
              </w:rPr>
              <w:t>aikštelė</w:t>
            </w:r>
            <w:r w:rsidR="001C122F" w:rsidRPr="0098746B">
              <w:rPr>
                <w:szCs w:val="24"/>
                <w:lang w:eastAsia="lt-LT"/>
              </w:rPr>
              <w:t>s darbai</w:t>
            </w:r>
            <w:r w:rsidR="00E12FBC" w:rsidRPr="0098746B">
              <w:rPr>
                <w:szCs w:val="24"/>
                <w:lang w:eastAsia="lt-LT"/>
              </w:rPr>
              <w:t>)</w:t>
            </w:r>
          </w:p>
        </w:tc>
        <w:tc>
          <w:tcPr>
            <w:tcW w:w="4111" w:type="dxa"/>
            <w:tcBorders>
              <w:top w:val="single" w:sz="4" w:space="0" w:color="auto"/>
              <w:left w:val="single" w:sz="4" w:space="0" w:color="auto"/>
              <w:bottom w:val="single" w:sz="4" w:space="0" w:color="auto"/>
              <w:right w:val="single" w:sz="4" w:space="0" w:color="auto"/>
            </w:tcBorders>
          </w:tcPr>
          <w:p w:rsidR="00E61758" w:rsidRPr="0098746B" w:rsidRDefault="0098746B" w:rsidP="0098746B">
            <w:pPr>
              <w:jc w:val="both"/>
              <w:rPr>
                <w:szCs w:val="24"/>
                <w:lang w:eastAsia="lt-LT"/>
              </w:rPr>
            </w:pPr>
            <w:r>
              <w:rPr>
                <w:szCs w:val="24"/>
                <w:lang w:eastAsia="lt-LT"/>
              </w:rPr>
              <w:t>I</w:t>
            </w:r>
            <w:r w:rsidRPr="0098746B">
              <w:rPr>
                <w:szCs w:val="24"/>
                <w:lang w:eastAsia="lt-LT"/>
              </w:rPr>
              <w:t>nfrastruktūros atnaujinimas</w:t>
            </w:r>
          </w:p>
        </w:tc>
      </w:tr>
      <w:tr w:rsidR="00E61758" w:rsidRPr="009857C3" w:rsidTr="00502DF4">
        <w:tc>
          <w:tcPr>
            <w:tcW w:w="5274" w:type="dxa"/>
            <w:tcBorders>
              <w:top w:val="single" w:sz="4" w:space="0" w:color="auto"/>
              <w:left w:val="single" w:sz="4" w:space="0" w:color="auto"/>
              <w:bottom w:val="single" w:sz="4" w:space="0" w:color="auto"/>
              <w:right w:val="single" w:sz="4" w:space="0" w:color="auto"/>
            </w:tcBorders>
            <w:hideMark/>
          </w:tcPr>
          <w:p w:rsidR="00E61758" w:rsidRPr="009857C3" w:rsidRDefault="00E61758" w:rsidP="00502DF4">
            <w:pPr>
              <w:rPr>
                <w:sz w:val="22"/>
                <w:szCs w:val="22"/>
                <w:lang w:eastAsia="lt-LT"/>
              </w:rPr>
            </w:pPr>
            <w:r w:rsidRPr="009857C3">
              <w:rPr>
                <w:sz w:val="22"/>
                <w:szCs w:val="22"/>
                <w:lang w:eastAsia="lt-LT"/>
              </w:rPr>
              <w:t>3.4.</w:t>
            </w:r>
            <w:r w:rsidR="009D1785">
              <w:rPr>
                <w:sz w:val="22"/>
                <w:szCs w:val="22"/>
                <w:lang w:eastAsia="lt-LT"/>
              </w:rPr>
              <w:t xml:space="preserve"> </w:t>
            </w:r>
          </w:p>
        </w:tc>
        <w:tc>
          <w:tcPr>
            <w:tcW w:w="4111" w:type="dxa"/>
            <w:tcBorders>
              <w:top w:val="single" w:sz="4" w:space="0" w:color="auto"/>
              <w:left w:val="single" w:sz="4" w:space="0" w:color="auto"/>
              <w:bottom w:val="single" w:sz="4" w:space="0" w:color="auto"/>
              <w:right w:val="single" w:sz="4" w:space="0" w:color="auto"/>
            </w:tcBorders>
          </w:tcPr>
          <w:p w:rsidR="00E61758" w:rsidRPr="009857C3" w:rsidRDefault="00E61758" w:rsidP="00502DF4">
            <w:pPr>
              <w:rPr>
                <w:sz w:val="22"/>
                <w:szCs w:val="22"/>
                <w:lang w:eastAsia="lt-LT"/>
              </w:rPr>
            </w:pPr>
          </w:p>
        </w:tc>
      </w:tr>
      <w:tr w:rsidR="00E61758" w:rsidRPr="009857C3" w:rsidTr="00502DF4">
        <w:tc>
          <w:tcPr>
            <w:tcW w:w="5274" w:type="dxa"/>
            <w:tcBorders>
              <w:top w:val="single" w:sz="4" w:space="0" w:color="auto"/>
              <w:left w:val="single" w:sz="4" w:space="0" w:color="auto"/>
              <w:bottom w:val="single" w:sz="4" w:space="0" w:color="auto"/>
              <w:right w:val="single" w:sz="4" w:space="0" w:color="auto"/>
            </w:tcBorders>
            <w:hideMark/>
          </w:tcPr>
          <w:p w:rsidR="00E61758" w:rsidRPr="009857C3" w:rsidRDefault="00E61758" w:rsidP="00502DF4">
            <w:pPr>
              <w:rPr>
                <w:sz w:val="22"/>
                <w:szCs w:val="22"/>
                <w:lang w:eastAsia="lt-LT"/>
              </w:rPr>
            </w:pPr>
            <w:r w:rsidRPr="009857C3">
              <w:rPr>
                <w:sz w:val="22"/>
                <w:szCs w:val="22"/>
                <w:lang w:eastAsia="lt-LT"/>
              </w:rPr>
              <w:t>3.5.</w:t>
            </w:r>
          </w:p>
        </w:tc>
        <w:tc>
          <w:tcPr>
            <w:tcW w:w="4111" w:type="dxa"/>
            <w:tcBorders>
              <w:top w:val="single" w:sz="4" w:space="0" w:color="auto"/>
              <w:left w:val="single" w:sz="4" w:space="0" w:color="auto"/>
              <w:bottom w:val="single" w:sz="4" w:space="0" w:color="auto"/>
              <w:right w:val="single" w:sz="4" w:space="0" w:color="auto"/>
            </w:tcBorders>
          </w:tcPr>
          <w:p w:rsidR="00E61758" w:rsidRPr="009857C3" w:rsidRDefault="00E61758" w:rsidP="00502DF4">
            <w:pPr>
              <w:rPr>
                <w:sz w:val="22"/>
                <w:szCs w:val="22"/>
                <w:lang w:eastAsia="lt-LT"/>
              </w:rPr>
            </w:pPr>
          </w:p>
        </w:tc>
      </w:tr>
    </w:tbl>
    <w:p w:rsidR="00E61758" w:rsidRPr="00BA06A9" w:rsidRDefault="00E61758" w:rsidP="00E61758"/>
    <w:p w:rsidR="00E61758" w:rsidRPr="00DA4C2F" w:rsidRDefault="00E61758" w:rsidP="00E61758">
      <w:pPr>
        <w:tabs>
          <w:tab w:val="left" w:pos="284"/>
        </w:tabs>
        <w:rPr>
          <w:b/>
          <w:szCs w:val="24"/>
          <w:lang w:eastAsia="lt-LT"/>
        </w:rPr>
      </w:pPr>
      <w:r w:rsidRPr="00DA4C2F">
        <w:rPr>
          <w:b/>
          <w:szCs w:val="24"/>
          <w:lang w:eastAsia="lt-LT"/>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E61758" w:rsidRPr="00DA4C2F" w:rsidTr="00502DF4">
        <w:tc>
          <w:tcPr>
            <w:tcW w:w="2268" w:type="dxa"/>
            <w:tcBorders>
              <w:top w:val="single" w:sz="4" w:space="0" w:color="auto"/>
              <w:left w:val="single" w:sz="4" w:space="0" w:color="auto"/>
              <w:bottom w:val="single" w:sz="4" w:space="0" w:color="auto"/>
              <w:right w:val="single" w:sz="4" w:space="0" w:color="auto"/>
            </w:tcBorders>
            <w:vAlign w:val="center"/>
            <w:hideMark/>
          </w:tcPr>
          <w:p w:rsidR="00E61758" w:rsidRPr="009857C3" w:rsidRDefault="00E61758" w:rsidP="00502DF4">
            <w:pPr>
              <w:jc w:val="center"/>
              <w:rPr>
                <w:sz w:val="22"/>
                <w:szCs w:val="22"/>
                <w:lang w:eastAsia="lt-LT"/>
              </w:rPr>
            </w:pPr>
            <w:r w:rsidRPr="009857C3">
              <w:rPr>
                <w:sz w:val="22"/>
                <w:szCs w:val="22"/>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rsidR="00E61758" w:rsidRPr="009857C3" w:rsidRDefault="00E61758" w:rsidP="00502DF4">
            <w:pPr>
              <w:jc w:val="center"/>
              <w:rPr>
                <w:sz w:val="22"/>
                <w:szCs w:val="22"/>
                <w:lang w:eastAsia="lt-LT"/>
              </w:rPr>
            </w:pPr>
            <w:r w:rsidRPr="009857C3">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rsidR="00E61758" w:rsidRPr="00DA4C2F" w:rsidRDefault="00E61758" w:rsidP="00502DF4">
            <w:pPr>
              <w:jc w:val="center"/>
              <w:rPr>
                <w:szCs w:val="24"/>
                <w:lang w:eastAsia="lt-LT"/>
              </w:rPr>
            </w:pPr>
            <w:r w:rsidRPr="009857C3">
              <w:rPr>
                <w:sz w:val="22"/>
                <w:szCs w:val="22"/>
                <w:lang w:eastAsia="lt-LT"/>
              </w:rPr>
              <w:t>Rezultatų vertinimo rodikliai</w:t>
            </w:r>
            <w:r w:rsidRPr="00DA4C2F">
              <w:rPr>
                <w:szCs w:val="24"/>
                <w:lang w:eastAsia="lt-LT"/>
              </w:rPr>
              <w:t xml:space="preserve"> </w:t>
            </w:r>
            <w:r w:rsidRPr="008747F0">
              <w:rPr>
                <w:sz w:val="20"/>
                <w:lang w:eastAsia="lt-LT"/>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rsidR="00E61758" w:rsidRPr="009857C3" w:rsidRDefault="00E61758" w:rsidP="00502DF4">
            <w:pPr>
              <w:jc w:val="center"/>
              <w:rPr>
                <w:sz w:val="22"/>
                <w:szCs w:val="22"/>
                <w:lang w:eastAsia="lt-LT"/>
              </w:rPr>
            </w:pPr>
            <w:r w:rsidRPr="009857C3">
              <w:rPr>
                <w:sz w:val="22"/>
                <w:szCs w:val="22"/>
                <w:lang w:eastAsia="lt-LT"/>
              </w:rPr>
              <w:t>Pasiekti rezultatai ir jų rodikliai</w:t>
            </w:r>
          </w:p>
        </w:tc>
      </w:tr>
      <w:tr w:rsidR="00E61758" w:rsidRPr="00DA4C2F" w:rsidTr="00502DF4">
        <w:tc>
          <w:tcPr>
            <w:tcW w:w="2268" w:type="dxa"/>
            <w:tcBorders>
              <w:top w:val="single" w:sz="4" w:space="0" w:color="auto"/>
              <w:left w:val="single" w:sz="4" w:space="0" w:color="auto"/>
              <w:bottom w:val="single" w:sz="4" w:space="0" w:color="auto"/>
              <w:right w:val="single" w:sz="4" w:space="0" w:color="auto"/>
            </w:tcBorders>
            <w:vAlign w:val="center"/>
            <w:hideMark/>
          </w:tcPr>
          <w:p w:rsidR="00E61758" w:rsidRPr="00DA4C2F" w:rsidRDefault="00E61758" w:rsidP="00502DF4">
            <w:pPr>
              <w:rPr>
                <w:szCs w:val="24"/>
                <w:lang w:eastAsia="lt-LT"/>
              </w:rPr>
            </w:pPr>
            <w:r w:rsidRPr="00DA4C2F">
              <w:rPr>
                <w:szCs w:val="24"/>
                <w:lang w:eastAsia="lt-LT"/>
              </w:rPr>
              <w:t>4.1.</w:t>
            </w:r>
          </w:p>
        </w:tc>
        <w:tc>
          <w:tcPr>
            <w:tcW w:w="2127" w:type="dxa"/>
            <w:tcBorders>
              <w:top w:val="single" w:sz="4" w:space="0" w:color="auto"/>
              <w:left w:val="single" w:sz="4" w:space="0" w:color="auto"/>
              <w:bottom w:val="single" w:sz="4" w:space="0" w:color="auto"/>
              <w:right w:val="single" w:sz="4" w:space="0" w:color="auto"/>
            </w:tcBorders>
            <w:vAlign w:val="center"/>
          </w:tcPr>
          <w:p w:rsidR="00E61758" w:rsidRPr="00DA4C2F" w:rsidRDefault="00E61758" w:rsidP="00502DF4">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E61758" w:rsidRPr="00DA4C2F" w:rsidRDefault="00E61758" w:rsidP="00502DF4">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E61758" w:rsidRPr="00DA4C2F" w:rsidRDefault="00E61758" w:rsidP="00502DF4">
            <w:pPr>
              <w:rPr>
                <w:szCs w:val="24"/>
                <w:lang w:eastAsia="lt-LT"/>
              </w:rPr>
            </w:pPr>
          </w:p>
        </w:tc>
      </w:tr>
      <w:tr w:rsidR="00E61758" w:rsidRPr="00DA4C2F" w:rsidTr="00502DF4">
        <w:tc>
          <w:tcPr>
            <w:tcW w:w="2268" w:type="dxa"/>
            <w:tcBorders>
              <w:top w:val="single" w:sz="4" w:space="0" w:color="auto"/>
              <w:left w:val="single" w:sz="4" w:space="0" w:color="auto"/>
              <w:bottom w:val="single" w:sz="4" w:space="0" w:color="auto"/>
              <w:right w:val="single" w:sz="4" w:space="0" w:color="auto"/>
            </w:tcBorders>
            <w:vAlign w:val="center"/>
            <w:hideMark/>
          </w:tcPr>
          <w:p w:rsidR="00E61758" w:rsidRPr="00DA4C2F" w:rsidRDefault="00E61758" w:rsidP="00502DF4">
            <w:pPr>
              <w:rPr>
                <w:szCs w:val="24"/>
                <w:lang w:eastAsia="lt-LT"/>
              </w:rPr>
            </w:pPr>
            <w:r w:rsidRPr="00DA4C2F">
              <w:rPr>
                <w:szCs w:val="24"/>
                <w:lang w:eastAsia="lt-LT"/>
              </w:rPr>
              <w:t>4.2.</w:t>
            </w:r>
          </w:p>
        </w:tc>
        <w:tc>
          <w:tcPr>
            <w:tcW w:w="2127" w:type="dxa"/>
            <w:tcBorders>
              <w:top w:val="single" w:sz="4" w:space="0" w:color="auto"/>
              <w:left w:val="single" w:sz="4" w:space="0" w:color="auto"/>
              <w:bottom w:val="single" w:sz="4" w:space="0" w:color="auto"/>
              <w:right w:val="single" w:sz="4" w:space="0" w:color="auto"/>
            </w:tcBorders>
            <w:vAlign w:val="center"/>
          </w:tcPr>
          <w:p w:rsidR="00E61758" w:rsidRPr="00DA4C2F" w:rsidRDefault="00E61758" w:rsidP="00502DF4">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E61758" w:rsidRPr="00DA4C2F" w:rsidRDefault="00E61758" w:rsidP="00502DF4">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E61758" w:rsidRPr="00DA4C2F" w:rsidRDefault="00E61758" w:rsidP="00502DF4">
            <w:pPr>
              <w:rPr>
                <w:szCs w:val="24"/>
                <w:lang w:eastAsia="lt-LT"/>
              </w:rPr>
            </w:pPr>
          </w:p>
        </w:tc>
      </w:tr>
      <w:tr w:rsidR="00E61758" w:rsidRPr="00DA4C2F" w:rsidTr="00502DF4">
        <w:tc>
          <w:tcPr>
            <w:tcW w:w="2268" w:type="dxa"/>
            <w:tcBorders>
              <w:top w:val="single" w:sz="4" w:space="0" w:color="auto"/>
              <w:left w:val="single" w:sz="4" w:space="0" w:color="auto"/>
              <w:bottom w:val="single" w:sz="4" w:space="0" w:color="auto"/>
              <w:right w:val="single" w:sz="4" w:space="0" w:color="auto"/>
            </w:tcBorders>
            <w:vAlign w:val="center"/>
            <w:hideMark/>
          </w:tcPr>
          <w:p w:rsidR="00E61758" w:rsidRPr="00DA4C2F" w:rsidRDefault="00E61758" w:rsidP="00502DF4">
            <w:pPr>
              <w:rPr>
                <w:szCs w:val="24"/>
                <w:lang w:eastAsia="lt-LT"/>
              </w:rPr>
            </w:pPr>
            <w:r w:rsidRPr="00DA4C2F">
              <w:rPr>
                <w:szCs w:val="24"/>
                <w:lang w:eastAsia="lt-LT"/>
              </w:rPr>
              <w:t>4.3.</w:t>
            </w:r>
          </w:p>
        </w:tc>
        <w:tc>
          <w:tcPr>
            <w:tcW w:w="2127" w:type="dxa"/>
            <w:tcBorders>
              <w:top w:val="single" w:sz="4" w:space="0" w:color="auto"/>
              <w:left w:val="single" w:sz="4" w:space="0" w:color="auto"/>
              <w:bottom w:val="single" w:sz="4" w:space="0" w:color="auto"/>
              <w:right w:val="single" w:sz="4" w:space="0" w:color="auto"/>
            </w:tcBorders>
            <w:vAlign w:val="center"/>
          </w:tcPr>
          <w:p w:rsidR="00E61758" w:rsidRPr="00DA4C2F" w:rsidRDefault="00E61758" w:rsidP="00502DF4">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E61758" w:rsidRPr="00DA4C2F" w:rsidRDefault="00E61758" w:rsidP="00502DF4">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E61758" w:rsidRPr="00DA4C2F" w:rsidRDefault="00E61758" w:rsidP="00502DF4">
            <w:pPr>
              <w:rPr>
                <w:szCs w:val="24"/>
                <w:lang w:eastAsia="lt-LT"/>
              </w:rPr>
            </w:pPr>
          </w:p>
        </w:tc>
      </w:tr>
      <w:tr w:rsidR="00E61758" w:rsidRPr="00DA4C2F" w:rsidTr="00502DF4">
        <w:tc>
          <w:tcPr>
            <w:tcW w:w="2268" w:type="dxa"/>
            <w:tcBorders>
              <w:top w:val="single" w:sz="4" w:space="0" w:color="auto"/>
              <w:left w:val="single" w:sz="4" w:space="0" w:color="auto"/>
              <w:bottom w:val="single" w:sz="4" w:space="0" w:color="auto"/>
              <w:right w:val="single" w:sz="4" w:space="0" w:color="auto"/>
            </w:tcBorders>
            <w:vAlign w:val="center"/>
            <w:hideMark/>
          </w:tcPr>
          <w:p w:rsidR="00E61758" w:rsidRPr="00DA4C2F" w:rsidRDefault="00E61758" w:rsidP="00502DF4">
            <w:pPr>
              <w:rPr>
                <w:szCs w:val="24"/>
                <w:lang w:eastAsia="lt-LT"/>
              </w:rPr>
            </w:pPr>
            <w:r w:rsidRPr="00DA4C2F">
              <w:rPr>
                <w:szCs w:val="24"/>
                <w:lang w:eastAsia="lt-LT"/>
              </w:rPr>
              <w:t>4.4.</w:t>
            </w:r>
          </w:p>
        </w:tc>
        <w:tc>
          <w:tcPr>
            <w:tcW w:w="2127" w:type="dxa"/>
            <w:tcBorders>
              <w:top w:val="single" w:sz="4" w:space="0" w:color="auto"/>
              <w:left w:val="single" w:sz="4" w:space="0" w:color="auto"/>
              <w:bottom w:val="single" w:sz="4" w:space="0" w:color="auto"/>
              <w:right w:val="single" w:sz="4" w:space="0" w:color="auto"/>
            </w:tcBorders>
            <w:vAlign w:val="center"/>
          </w:tcPr>
          <w:p w:rsidR="00E61758" w:rsidRPr="00DA4C2F" w:rsidRDefault="00E61758" w:rsidP="00502DF4">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E61758" w:rsidRPr="00DA4C2F" w:rsidRDefault="00E61758" w:rsidP="00502DF4">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E61758" w:rsidRPr="00DA4C2F" w:rsidRDefault="00E61758" w:rsidP="00502DF4">
            <w:pPr>
              <w:rPr>
                <w:szCs w:val="24"/>
                <w:lang w:eastAsia="lt-LT"/>
              </w:rPr>
            </w:pPr>
          </w:p>
        </w:tc>
      </w:tr>
      <w:tr w:rsidR="00E61758" w:rsidRPr="00DA4C2F" w:rsidTr="00502DF4">
        <w:tc>
          <w:tcPr>
            <w:tcW w:w="2268" w:type="dxa"/>
            <w:tcBorders>
              <w:top w:val="single" w:sz="4" w:space="0" w:color="auto"/>
              <w:left w:val="single" w:sz="4" w:space="0" w:color="auto"/>
              <w:bottom w:val="single" w:sz="4" w:space="0" w:color="auto"/>
              <w:right w:val="single" w:sz="4" w:space="0" w:color="auto"/>
            </w:tcBorders>
            <w:vAlign w:val="center"/>
            <w:hideMark/>
          </w:tcPr>
          <w:p w:rsidR="00E61758" w:rsidRPr="00DA4C2F" w:rsidRDefault="00E61758" w:rsidP="00502DF4">
            <w:pPr>
              <w:rPr>
                <w:szCs w:val="24"/>
                <w:lang w:eastAsia="lt-LT"/>
              </w:rPr>
            </w:pPr>
            <w:r w:rsidRPr="00DA4C2F">
              <w:rPr>
                <w:szCs w:val="24"/>
                <w:lang w:eastAsia="lt-LT"/>
              </w:rPr>
              <w:t>4.5.</w:t>
            </w:r>
          </w:p>
        </w:tc>
        <w:tc>
          <w:tcPr>
            <w:tcW w:w="2127" w:type="dxa"/>
            <w:tcBorders>
              <w:top w:val="single" w:sz="4" w:space="0" w:color="auto"/>
              <w:left w:val="single" w:sz="4" w:space="0" w:color="auto"/>
              <w:bottom w:val="single" w:sz="4" w:space="0" w:color="auto"/>
              <w:right w:val="single" w:sz="4" w:space="0" w:color="auto"/>
            </w:tcBorders>
            <w:vAlign w:val="center"/>
          </w:tcPr>
          <w:p w:rsidR="00E61758" w:rsidRPr="00DA4C2F" w:rsidRDefault="00E61758" w:rsidP="00502DF4">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E61758" w:rsidRPr="00DA4C2F" w:rsidRDefault="00E61758" w:rsidP="00502DF4">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E61758" w:rsidRPr="00DA4C2F" w:rsidRDefault="00E61758" w:rsidP="00502DF4">
            <w:pPr>
              <w:rPr>
                <w:szCs w:val="24"/>
                <w:lang w:eastAsia="lt-LT"/>
              </w:rPr>
            </w:pPr>
          </w:p>
        </w:tc>
      </w:tr>
    </w:tbl>
    <w:p w:rsidR="00E61758" w:rsidRPr="00F82884" w:rsidRDefault="00E61758" w:rsidP="00E61758">
      <w:pPr>
        <w:jc w:val="center"/>
        <w:rPr>
          <w:sz w:val="22"/>
          <w:szCs w:val="22"/>
          <w:lang w:eastAsia="lt-LT"/>
        </w:rPr>
      </w:pPr>
    </w:p>
    <w:p w:rsidR="00E61758" w:rsidRPr="00303C56" w:rsidRDefault="00E61758" w:rsidP="00E61758">
      <w:pPr>
        <w:jc w:val="center"/>
        <w:rPr>
          <w:b/>
        </w:rPr>
      </w:pPr>
      <w:r w:rsidRPr="00303C56">
        <w:rPr>
          <w:b/>
        </w:rPr>
        <w:t>III SKYRIUS</w:t>
      </w:r>
    </w:p>
    <w:p w:rsidR="00E61758" w:rsidRDefault="00E61758" w:rsidP="00E61758">
      <w:pPr>
        <w:jc w:val="center"/>
        <w:rPr>
          <w:b/>
        </w:rPr>
      </w:pPr>
      <w:r w:rsidRPr="00303C56">
        <w:rPr>
          <w:b/>
        </w:rPr>
        <w:t>GEBĖJIMŲ ATLIKTI PAREIGYBĖS APRAŠYME NUSTATYTAS FUNKCIJAS VERTINIMAS</w:t>
      </w:r>
    </w:p>
    <w:p w:rsidR="00E61758" w:rsidRPr="00F82884" w:rsidRDefault="00E61758" w:rsidP="00E61758">
      <w:pPr>
        <w:jc w:val="center"/>
        <w:rPr>
          <w:sz w:val="22"/>
          <w:szCs w:val="22"/>
        </w:rPr>
      </w:pPr>
    </w:p>
    <w:p w:rsidR="00E61758" w:rsidRPr="009D0B79" w:rsidRDefault="00E61758" w:rsidP="00E61758">
      <w:pPr>
        <w:rPr>
          <w:b/>
        </w:rPr>
      </w:pPr>
      <w:r w:rsidRPr="009D0B79">
        <w:rPr>
          <w:b/>
        </w:rPr>
        <w:t>5. Gebėjimų atlikti pareigybės aprašyme nustatytas funkcijas vertinimas</w:t>
      </w:r>
    </w:p>
    <w:p w:rsidR="00E61758" w:rsidRPr="008747F0" w:rsidRDefault="00E61758" w:rsidP="00E61758">
      <w:pPr>
        <w:tabs>
          <w:tab w:val="left" w:pos="284"/>
        </w:tabs>
        <w:jc w:val="both"/>
        <w:rPr>
          <w:sz w:val="20"/>
          <w:lang w:eastAsia="lt-LT"/>
        </w:rPr>
      </w:pPr>
      <w:r w:rsidRPr="008747F0">
        <w:rPr>
          <w:sz w:val="20"/>
          <w:lang w:eastAsia="lt-LT"/>
        </w:rPr>
        <w:t xml:space="preserve">(pildoma, </w:t>
      </w:r>
      <w:r>
        <w:rPr>
          <w:sz w:val="20"/>
          <w:lang w:eastAsia="lt-LT"/>
        </w:rPr>
        <w:t>aptariant ataskaitą</w:t>
      </w:r>
      <w:r w:rsidRPr="008747F0">
        <w:rPr>
          <w:sz w:val="20"/>
          <w:lang w:eastAsia="lt-LT"/>
        </w:rPr>
        <w:t>)</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E61758" w:rsidRPr="009857C3" w:rsidTr="00502DF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1758" w:rsidRPr="009857C3" w:rsidRDefault="00E61758" w:rsidP="00502DF4">
            <w:pPr>
              <w:jc w:val="center"/>
              <w:rPr>
                <w:sz w:val="22"/>
                <w:szCs w:val="22"/>
              </w:rPr>
            </w:pPr>
            <w:r w:rsidRPr="009857C3">
              <w:rPr>
                <w:sz w:val="22"/>
                <w:szCs w:val="22"/>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1758" w:rsidRPr="009857C3" w:rsidRDefault="00E61758" w:rsidP="00502DF4">
            <w:pPr>
              <w:jc w:val="center"/>
              <w:rPr>
                <w:sz w:val="22"/>
                <w:szCs w:val="22"/>
              </w:rPr>
            </w:pPr>
            <w:r w:rsidRPr="009857C3">
              <w:rPr>
                <w:sz w:val="22"/>
                <w:szCs w:val="22"/>
              </w:rPr>
              <w:t>Pažymimas atitinkamas langelis</w:t>
            </w:r>
            <w:r>
              <w:rPr>
                <w:sz w:val="22"/>
                <w:szCs w:val="22"/>
              </w:rPr>
              <w:t>:</w:t>
            </w:r>
          </w:p>
          <w:p w:rsidR="00E61758" w:rsidRPr="009857C3" w:rsidRDefault="00E61758" w:rsidP="00502DF4">
            <w:pPr>
              <w:jc w:val="center"/>
              <w:rPr>
                <w:b/>
                <w:sz w:val="22"/>
                <w:szCs w:val="22"/>
              </w:rPr>
            </w:pPr>
            <w:r w:rsidRPr="009857C3">
              <w:rPr>
                <w:sz w:val="22"/>
                <w:szCs w:val="22"/>
              </w:rPr>
              <w:t>1</w:t>
            </w:r>
            <w:r>
              <w:rPr>
                <w:sz w:val="22"/>
                <w:szCs w:val="22"/>
              </w:rPr>
              <w:t xml:space="preserve"> </w:t>
            </w:r>
            <w:r w:rsidRPr="009857C3">
              <w:rPr>
                <w:sz w:val="22"/>
                <w:szCs w:val="22"/>
              </w:rPr>
              <w:t>– nepatenkinamai</w:t>
            </w:r>
            <w:r>
              <w:rPr>
                <w:sz w:val="22"/>
                <w:szCs w:val="22"/>
              </w:rPr>
              <w:t>;</w:t>
            </w:r>
          </w:p>
          <w:p w:rsidR="00E61758" w:rsidRPr="009857C3" w:rsidRDefault="00E61758" w:rsidP="00502DF4">
            <w:pPr>
              <w:jc w:val="center"/>
              <w:rPr>
                <w:sz w:val="22"/>
                <w:szCs w:val="22"/>
              </w:rPr>
            </w:pPr>
            <w:r w:rsidRPr="009857C3">
              <w:rPr>
                <w:sz w:val="22"/>
                <w:szCs w:val="22"/>
              </w:rPr>
              <w:t>2 – patenkinamai</w:t>
            </w:r>
            <w:r>
              <w:rPr>
                <w:sz w:val="22"/>
                <w:szCs w:val="22"/>
              </w:rPr>
              <w:t>;</w:t>
            </w:r>
          </w:p>
          <w:p w:rsidR="00E61758" w:rsidRPr="009857C3" w:rsidRDefault="00E61758" w:rsidP="00502DF4">
            <w:pPr>
              <w:jc w:val="center"/>
              <w:rPr>
                <w:b/>
                <w:sz w:val="22"/>
                <w:szCs w:val="22"/>
              </w:rPr>
            </w:pPr>
            <w:r w:rsidRPr="009857C3">
              <w:rPr>
                <w:sz w:val="22"/>
                <w:szCs w:val="22"/>
              </w:rPr>
              <w:t>3 – gerai</w:t>
            </w:r>
            <w:r>
              <w:rPr>
                <w:sz w:val="22"/>
                <w:szCs w:val="22"/>
              </w:rPr>
              <w:t>;</w:t>
            </w:r>
          </w:p>
          <w:p w:rsidR="00E61758" w:rsidRPr="009857C3" w:rsidRDefault="00E61758" w:rsidP="00502DF4">
            <w:pPr>
              <w:jc w:val="center"/>
              <w:rPr>
                <w:sz w:val="22"/>
                <w:szCs w:val="22"/>
              </w:rPr>
            </w:pPr>
            <w:r w:rsidRPr="009857C3">
              <w:rPr>
                <w:sz w:val="22"/>
                <w:szCs w:val="22"/>
              </w:rPr>
              <w:t>4 – labai gerai</w:t>
            </w:r>
          </w:p>
        </w:tc>
      </w:tr>
      <w:tr w:rsidR="00E61758" w:rsidRPr="00303C56" w:rsidTr="00502DF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1758" w:rsidRPr="009857C3" w:rsidRDefault="00E61758" w:rsidP="00502DF4">
            <w:pPr>
              <w:jc w:val="both"/>
              <w:rPr>
                <w:sz w:val="22"/>
                <w:szCs w:val="22"/>
              </w:rPr>
            </w:pPr>
            <w:r w:rsidRPr="009857C3">
              <w:rPr>
                <w:sz w:val="22"/>
                <w:szCs w:val="22"/>
              </w:rPr>
              <w:t>5.1. Informacijos ir situacijos valdymas atliekant funkcijas</w:t>
            </w:r>
            <w:r w:rsidRPr="009857C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1758" w:rsidRPr="009857C3" w:rsidRDefault="00E61758" w:rsidP="00502DF4">
            <w:pPr>
              <w:rPr>
                <w:sz w:val="22"/>
                <w:szCs w:val="22"/>
              </w:rPr>
            </w:pPr>
            <w:r w:rsidRPr="009857C3">
              <w:rPr>
                <w:sz w:val="22"/>
                <w:szCs w:val="22"/>
              </w:rPr>
              <w:t>1□      2□       3□       4□</w:t>
            </w:r>
          </w:p>
        </w:tc>
      </w:tr>
      <w:tr w:rsidR="00E61758" w:rsidRPr="00303C56" w:rsidTr="00502DF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1758" w:rsidRPr="009857C3" w:rsidRDefault="00E61758" w:rsidP="00502DF4">
            <w:pPr>
              <w:jc w:val="both"/>
              <w:rPr>
                <w:sz w:val="22"/>
                <w:szCs w:val="22"/>
              </w:rPr>
            </w:pPr>
            <w:r w:rsidRPr="009857C3">
              <w:rPr>
                <w:sz w:val="22"/>
                <w:szCs w:val="22"/>
              </w:rPr>
              <w:t>5.2. Išteklių (žmogiškųjų, laiko ir materialinių) paskirstymas</w:t>
            </w:r>
            <w:r w:rsidRPr="009857C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1758" w:rsidRPr="009857C3" w:rsidRDefault="00E61758" w:rsidP="00502DF4">
            <w:pPr>
              <w:tabs>
                <w:tab w:val="left" w:pos="690"/>
              </w:tabs>
              <w:ind w:hanging="19"/>
              <w:rPr>
                <w:sz w:val="22"/>
                <w:szCs w:val="22"/>
              </w:rPr>
            </w:pPr>
            <w:r w:rsidRPr="009857C3">
              <w:rPr>
                <w:sz w:val="22"/>
                <w:szCs w:val="22"/>
              </w:rPr>
              <w:t>1□      2□       3□       4□</w:t>
            </w:r>
          </w:p>
        </w:tc>
      </w:tr>
      <w:tr w:rsidR="00E61758" w:rsidRPr="00303C56" w:rsidTr="00502DF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1758" w:rsidRPr="009857C3" w:rsidRDefault="00E61758" w:rsidP="00502DF4">
            <w:pPr>
              <w:jc w:val="both"/>
              <w:rPr>
                <w:sz w:val="22"/>
                <w:szCs w:val="22"/>
              </w:rPr>
            </w:pPr>
            <w:r w:rsidRPr="009857C3">
              <w:rPr>
                <w:sz w:val="22"/>
                <w:szCs w:val="22"/>
              </w:rPr>
              <w:t>5.3. Lyderystės ir vadovavimo efektyvumas</w:t>
            </w:r>
            <w:r w:rsidRPr="009857C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1758" w:rsidRPr="009857C3" w:rsidRDefault="00E61758" w:rsidP="00502DF4">
            <w:pPr>
              <w:rPr>
                <w:sz w:val="22"/>
                <w:szCs w:val="22"/>
              </w:rPr>
            </w:pPr>
            <w:r w:rsidRPr="009857C3">
              <w:rPr>
                <w:sz w:val="22"/>
                <w:szCs w:val="22"/>
              </w:rPr>
              <w:t>1□      2□       3□       4□</w:t>
            </w:r>
          </w:p>
        </w:tc>
      </w:tr>
      <w:tr w:rsidR="00E61758" w:rsidRPr="00303C56" w:rsidTr="00502DF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1758" w:rsidRPr="009857C3" w:rsidRDefault="00E61758" w:rsidP="00502DF4">
            <w:pPr>
              <w:jc w:val="both"/>
              <w:rPr>
                <w:sz w:val="22"/>
                <w:szCs w:val="22"/>
              </w:rPr>
            </w:pPr>
            <w:r w:rsidRPr="009857C3">
              <w:rPr>
                <w:sz w:val="22"/>
                <w:szCs w:val="22"/>
              </w:rPr>
              <w:t>5.4. Ž</w:t>
            </w:r>
            <w:r w:rsidRPr="009857C3">
              <w:rPr>
                <w:color w:val="000000"/>
                <w:sz w:val="22"/>
                <w:szCs w:val="22"/>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1758" w:rsidRPr="009857C3" w:rsidRDefault="00E61758" w:rsidP="00502DF4">
            <w:pPr>
              <w:rPr>
                <w:sz w:val="22"/>
                <w:szCs w:val="22"/>
              </w:rPr>
            </w:pPr>
            <w:r w:rsidRPr="009857C3">
              <w:rPr>
                <w:sz w:val="22"/>
                <w:szCs w:val="22"/>
              </w:rPr>
              <w:t>1□      2□       3□       4□</w:t>
            </w:r>
          </w:p>
        </w:tc>
      </w:tr>
      <w:tr w:rsidR="00E61758" w:rsidRPr="00303C56" w:rsidTr="00502DF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1758" w:rsidRPr="009857C3" w:rsidRDefault="00E61758" w:rsidP="00502DF4">
            <w:pPr>
              <w:rPr>
                <w:sz w:val="22"/>
                <w:szCs w:val="22"/>
              </w:rPr>
            </w:pPr>
            <w:r w:rsidRPr="009857C3">
              <w:rPr>
                <w:sz w:val="22"/>
                <w:szCs w:val="22"/>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1758" w:rsidRPr="009857C3" w:rsidRDefault="00E61758" w:rsidP="00502DF4">
            <w:pPr>
              <w:rPr>
                <w:sz w:val="22"/>
                <w:szCs w:val="22"/>
              </w:rPr>
            </w:pPr>
            <w:r w:rsidRPr="009857C3">
              <w:rPr>
                <w:sz w:val="22"/>
                <w:szCs w:val="22"/>
              </w:rPr>
              <w:t>1□      2□       3□       4□</w:t>
            </w:r>
          </w:p>
        </w:tc>
      </w:tr>
    </w:tbl>
    <w:p w:rsidR="00E61758" w:rsidRPr="00F82884" w:rsidRDefault="00E61758" w:rsidP="00E61758">
      <w:pPr>
        <w:jc w:val="center"/>
        <w:rPr>
          <w:sz w:val="22"/>
          <w:szCs w:val="22"/>
          <w:lang w:eastAsia="lt-LT"/>
        </w:rPr>
      </w:pPr>
    </w:p>
    <w:p w:rsidR="00E61758" w:rsidRPr="00DA4C2F" w:rsidRDefault="00E61758" w:rsidP="00E61758">
      <w:pPr>
        <w:jc w:val="center"/>
        <w:rPr>
          <w:b/>
          <w:szCs w:val="24"/>
          <w:lang w:eastAsia="lt-LT"/>
        </w:rPr>
      </w:pPr>
      <w:r w:rsidRPr="00DA4C2F">
        <w:rPr>
          <w:b/>
          <w:szCs w:val="24"/>
          <w:lang w:eastAsia="lt-LT"/>
        </w:rPr>
        <w:t>I</w:t>
      </w:r>
      <w:r>
        <w:rPr>
          <w:b/>
          <w:szCs w:val="24"/>
          <w:lang w:eastAsia="lt-LT"/>
        </w:rPr>
        <w:t>V</w:t>
      </w:r>
      <w:r w:rsidRPr="00DA4C2F">
        <w:rPr>
          <w:b/>
          <w:szCs w:val="24"/>
          <w:lang w:eastAsia="lt-LT"/>
        </w:rPr>
        <w:t xml:space="preserve"> SKYRIUS</w:t>
      </w:r>
    </w:p>
    <w:p w:rsidR="00E61758" w:rsidRPr="00DA4C2F" w:rsidRDefault="00E61758" w:rsidP="00E61758">
      <w:pPr>
        <w:jc w:val="center"/>
        <w:rPr>
          <w:b/>
          <w:szCs w:val="24"/>
          <w:lang w:eastAsia="lt-LT"/>
        </w:rPr>
      </w:pPr>
      <w:r w:rsidRPr="00DA4C2F">
        <w:rPr>
          <w:b/>
          <w:szCs w:val="24"/>
          <w:lang w:eastAsia="lt-LT"/>
        </w:rPr>
        <w:t>PASIEKTŲ REZULTATŲ VYKDANT UŽDUOTIS ĮSIVERTINIMAS IR KOMPETENCIJŲ TOBULINIMAS</w:t>
      </w:r>
    </w:p>
    <w:p w:rsidR="00E61758" w:rsidRPr="00F82884" w:rsidRDefault="00E61758" w:rsidP="00E61758">
      <w:pPr>
        <w:jc w:val="center"/>
        <w:rPr>
          <w:b/>
          <w:sz w:val="22"/>
          <w:szCs w:val="22"/>
          <w:lang w:eastAsia="lt-LT"/>
        </w:rPr>
      </w:pPr>
    </w:p>
    <w:p w:rsidR="00E61758" w:rsidRPr="00DA4C2F" w:rsidRDefault="00E61758" w:rsidP="00E61758">
      <w:pPr>
        <w:ind w:left="360" w:hanging="360"/>
        <w:rPr>
          <w:b/>
          <w:szCs w:val="24"/>
          <w:lang w:eastAsia="lt-LT"/>
        </w:rPr>
      </w:pPr>
      <w:r>
        <w:rPr>
          <w:b/>
          <w:szCs w:val="24"/>
          <w:lang w:eastAsia="lt-LT"/>
        </w:rPr>
        <w:t>6</w:t>
      </w:r>
      <w:r w:rsidRPr="00DA4C2F">
        <w:rPr>
          <w:b/>
          <w:szCs w:val="24"/>
          <w:lang w:eastAsia="lt-LT"/>
        </w:rPr>
        <w:t>.</w:t>
      </w:r>
      <w:r w:rsidRPr="00DA4C2F">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E61758" w:rsidRPr="00DA4C2F" w:rsidTr="00502DF4">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E61758" w:rsidRPr="009857C3" w:rsidRDefault="00E61758" w:rsidP="00502DF4">
            <w:pPr>
              <w:jc w:val="center"/>
              <w:rPr>
                <w:sz w:val="22"/>
                <w:szCs w:val="22"/>
                <w:lang w:eastAsia="lt-LT"/>
              </w:rPr>
            </w:pPr>
            <w:r w:rsidRPr="009857C3">
              <w:rPr>
                <w:sz w:val="22"/>
                <w:szCs w:val="22"/>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rsidR="00E61758" w:rsidRPr="009857C3" w:rsidRDefault="00E61758" w:rsidP="00502DF4">
            <w:pPr>
              <w:jc w:val="center"/>
              <w:rPr>
                <w:sz w:val="22"/>
                <w:szCs w:val="22"/>
                <w:lang w:eastAsia="lt-LT"/>
              </w:rPr>
            </w:pPr>
            <w:r w:rsidRPr="009857C3">
              <w:rPr>
                <w:sz w:val="22"/>
                <w:szCs w:val="22"/>
                <w:lang w:eastAsia="lt-LT"/>
              </w:rPr>
              <w:t>Pažymimas atitinkamas langelis</w:t>
            </w:r>
          </w:p>
        </w:tc>
      </w:tr>
      <w:tr w:rsidR="00E61758" w:rsidRPr="00DA4C2F" w:rsidTr="00502DF4">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E61758" w:rsidRPr="00603DE0" w:rsidRDefault="00E61758" w:rsidP="00502DF4">
            <w:pPr>
              <w:rPr>
                <w:sz w:val="22"/>
                <w:szCs w:val="22"/>
                <w:lang w:eastAsia="lt-LT"/>
              </w:rPr>
            </w:pPr>
            <w:r>
              <w:rPr>
                <w:sz w:val="22"/>
                <w:szCs w:val="22"/>
                <w:lang w:eastAsia="lt-LT"/>
              </w:rPr>
              <w:t>6</w:t>
            </w:r>
            <w:r w:rsidRPr="00603DE0">
              <w:rPr>
                <w:sz w:val="22"/>
                <w:szCs w:val="22"/>
                <w:lang w:eastAsia="lt-LT"/>
              </w:rPr>
              <w:t xml:space="preserve">.1. </w:t>
            </w:r>
            <w:r>
              <w:rPr>
                <w:sz w:val="22"/>
                <w:szCs w:val="22"/>
                <w:lang w:eastAsia="lt-LT"/>
              </w:rPr>
              <w:t>Visos u</w:t>
            </w:r>
            <w:r w:rsidRPr="00603DE0">
              <w:rPr>
                <w:sz w:val="22"/>
                <w:szCs w:val="22"/>
                <w:lang w:eastAsia="lt-LT"/>
              </w:rPr>
              <w:t>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E61758" w:rsidRPr="00603DE0" w:rsidRDefault="00E61758" w:rsidP="00502DF4">
            <w:pPr>
              <w:ind w:right="340"/>
              <w:jc w:val="right"/>
              <w:rPr>
                <w:sz w:val="22"/>
                <w:szCs w:val="22"/>
                <w:lang w:eastAsia="lt-LT"/>
              </w:rPr>
            </w:pPr>
            <w:r w:rsidRPr="00603DE0">
              <w:rPr>
                <w:sz w:val="22"/>
                <w:szCs w:val="22"/>
                <w:lang w:eastAsia="lt-LT"/>
              </w:rPr>
              <w:t xml:space="preserve">Labai gerai </w:t>
            </w:r>
            <w:r w:rsidRPr="00603DE0">
              <w:rPr>
                <w:rFonts w:ascii="Segoe UI Symbol" w:eastAsia="MS Gothic" w:hAnsi="Segoe UI Symbol" w:cs="Segoe UI Symbol"/>
                <w:sz w:val="22"/>
                <w:szCs w:val="22"/>
                <w:lang w:eastAsia="lt-LT"/>
              </w:rPr>
              <w:t>☐</w:t>
            </w:r>
          </w:p>
        </w:tc>
      </w:tr>
      <w:tr w:rsidR="00E61758" w:rsidRPr="00DA4C2F" w:rsidTr="00502DF4">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E61758" w:rsidRPr="00603DE0" w:rsidRDefault="00E61758" w:rsidP="00502DF4">
            <w:pPr>
              <w:rPr>
                <w:sz w:val="22"/>
                <w:szCs w:val="22"/>
                <w:lang w:eastAsia="lt-LT"/>
              </w:rPr>
            </w:pPr>
            <w:r>
              <w:rPr>
                <w:sz w:val="22"/>
                <w:szCs w:val="22"/>
                <w:lang w:eastAsia="lt-LT"/>
              </w:rPr>
              <w:t>6</w:t>
            </w:r>
            <w:r w:rsidRPr="00603DE0">
              <w:rPr>
                <w:sz w:val="22"/>
                <w:szCs w:val="22"/>
                <w:lang w:eastAsia="lt-LT"/>
              </w:rPr>
              <w:t xml:space="preserve">.2. Užduotys iš esmės įvykdytos </w:t>
            </w:r>
            <w:r>
              <w:rPr>
                <w:sz w:val="22"/>
                <w:szCs w:val="22"/>
                <w:lang w:eastAsia="lt-LT"/>
              </w:rPr>
              <w:t xml:space="preserve">arba viena neįvykdyta </w:t>
            </w:r>
            <w:r w:rsidRPr="00603DE0">
              <w:rPr>
                <w:sz w:val="22"/>
                <w:szCs w:val="22"/>
                <w:lang w:eastAsia="lt-LT"/>
              </w:rPr>
              <w:t>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E61758" w:rsidRPr="00603DE0" w:rsidRDefault="00E61758" w:rsidP="00502DF4">
            <w:pPr>
              <w:ind w:right="340"/>
              <w:jc w:val="right"/>
              <w:rPr>
                <w:sz w:val="22"/>
                <w:szCs w:val="22"/>
                <w:lang w:eastAsia="lt-LT"/>
              </w:rPr>
            </w:pPr>
            <w:r w:rsidRPr="00603DE0">
              <w:rPr>
                <w:sz w:val="22"/>
                <w:szCs w:val="22"/>
                <w:lang w:eastAsia="lt-LT"/>
              </w:rPr>
              <w:t xml:space="preserve">Gerai </w:t>
            </w:r>
            <w:r w:rsidRPr="00603DE0">
              <w:rPr>
                <w:rFonts w:ascii="Segoe UI Symbol" w:eastAsia="MS Gothic" w:hAnsi="Segoe UI Symbol" w:cs="Segoe UI Symbol"/>
                <w:sz w:val="22"/>
                <w:szCs w:val="22"/>
                <w:lang w:eastAsia="lt-LT"/>
              </w:rPr>
              <w:t>☐</w:t>
            </w:r>
          </w:p>
        </w:tc>
      </w:tr>
      <w:tr w:rsidR="00E61758" w:rsidRPr="00DA4C2F" w:rsidTr="00502DF4">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E61758" w:rsidRPr="00603DE0" w:rsidRDefault="00E61758" w:rsidP="00502DF4">
            <w:pPr>
              <w:rPr>
                <w:sz w:val="22"/>
                <w:szCs w:val="22"/>
                <w:lang w:eastAsia="lt-LT"/>
              </w:rPr>
            </w:pPr>
            <w:r>
              <w:rPr>
                <w:sz w:val="22"/>
                <w:szCs w:val="22"/>
                <w:lang w:eastAsia="lt-LT"/>
              </w:rPr>
              <w:t>6.3. Įvykdyta ne mažiau kaip pusė užduočių</w:t>
            </w:r>
            <w:r w:rsidRPr="00603DE0">
              <w:rPr>
                <w:sz w:val="22"/>
                <w:szCs w:val="22"/>
                <w:lang w:eastAsia="lt-LT"/>
              </w:rPr>
              <w:t xml:space="preserve">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E61758" w:rsidRPr="00603DE0" w:rsidRDefault="00E61758" w:rsidP="00502DF4">
            <w:pPr>
              <w:ind w:right="340"/>
              <w:jc w:val="right"/>
              <w:rPr>
                <w:sz w:val="22"/>
                <w:szCs w:val="22"/>
                <w:lang w:eastAsia="lt-LT"/>
              </w:rPr>
            </w:pPr>
            <w:r w:rsidRPr="00603DE0">
              <w:rPr>
                <w:sz w:val="22"/>
                <w:szCs w:val="22"/>
                <w:lang w:eastAsia="lt-LT"/>
              </w:rPr>
              <w:t xml:space="preserve">Patenkinamai </w:t>
            </w:r>
            <w:r w:rsidRPr="00603DE0">
              <w:rPr>
                <w:rFonts w:ascii="Segoe UI Symbol" w:eastAsia="MS Gothic" w:hAnsi="Segoe UI Symbol" w:cs="Segoe UI Symbol"/>
                <w:sz w:val="22"/>
                <w:szCs w:val="22"/>
                <w:lang w:eastAsia="lt-LT"/>
              </w:rPr>
              <w:t>☐</w:t>
            </w:r>
          </w:p>
        </w:tc>
      </w:tr>
      <w:tr w:rsidR="00E61758" w:rsidRPr="00DA4C2F" w:rsidTr="00502DF4">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E61758" w:rsidRPr="00603DE0" w:rsidRDefault="00E61758" w:rsidP="00502DF4">
            <w:pPr>
              <w:rPr>
                <w:sz w:val="22"/>
                <w:szCs w:val="22"/>
                <w:lang w:eastAsia="lt-LT"/>
              </w:rPr>
            </w:pPr>
            <w:r>
              <w:rPr>
                <w:sz w:val="22"/>
                <w:szCs w:val="22"/>
                <w:lang w:eastAsia="lt-LT"/>
              </w:rPr>
              <w:t>6</w:t>
            </w:r>
            <w:r w:rsidRPr="00603DE0">
              <w:rPr>
                <w:sz w:val="22"/>
                <w:szCs w:val="22"/>
                <w:lang w:eastAsia="lt-LT"/>
              </w:rPr>
              <w:t xml:space="preserve">.4. </w:t>
            </w:r>
            <w:r>
              <w:rPr>
                <w:sz w:val="22"/>
                <w:szCs w:val="22"/>
                <w:lang w:eastAsia="lt-LT"/>
              </w:rPr>
              <w:t>Pusė ar daugiau užduotys neįvykdyta</w:t>
            </w:r>
            <w:r w:rsidRPr="00603DE0">
              <w:rPr>
                <w:sz w:val="22"/>
                <w:szCs w:val="22"/>
                <w:lang w:eastAsia="lt-LT"/>
              </w:rPr>
              <w:t xml:space="preserve">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E61758" w:rsidRPr="00603DE0" w:rsidRDefault="00E61758" w:rsidP="00502DF4">
            <w:pPr>
              <w:ind w:right="340"/>
              <w:jc w:val="right"/>
              <w:rPr>
                <w:sz w:val="22"/>
                <w:szCs w:val="22"/>
                <w:lang w:eastAsia="lt-LT"/>
              </w:rPr>
            </w:pPr>
            <w:r w:rsidRPr="00603DE0">
              <w:rPr>
                <w:sz w:val="22"/>
                <w:szCs w:val="22"/>
                <w:lang w:eastAsia="lt-LT"/>
              </w:rPr>
              <w:t xml:space="preserve">Nepatenkinamai </w:t>
            </w:r>
            <w:r w:rsidRPr="00603DE0">
              <w:rPr>
                <w:rFonts w:ascii="Segoe UI Symbol" w:eastAsia="MS Gothic" w:hAnsi="Segoe UI Symbol" w:cs="Segoe UI Symbol"/>
                <w:sz w:val="22"/>
                <w:szCs w:val="22"/>
                <w:lang w:eastAsia="lt-LT"/>
              </w:rPr>
              <w:t>☐</w:t>
            </w:r>
          </w:p>
        </w:tc>
      </w:tr>
    </w:tbl>
    <w:p w:rsidR="00E61758" w:rsidRPr="00F82884" w:rsidRDefault="00E61758" w:rsidP="00E61758">
      <w:pPr>
        <w:jc w:val="center"/>
        <w:rPr>
          <w:sz w:val="22"/>
          <w:szCs w:val="22"/>
          <w:lang w:eastAsia="lt-LT"/>
        </w:rPr>
      </w:pPr>
    </w:p>
    <w:p w:rsidR="00E61758" w:rsidRPr="00DA4C2F" w:rsidRDefault="00E61758" w:rsidP="00E61758">
      <w:pPr>
        <w:tabs>
          <w:tab w:val="left" w:pos="284"/>
          <w:tab w:val="left" w:pos="426"/>
        </w:tabs>
        <w:jc w:val="both"/>
        <w:rPr>
          <w:b/>
          <w:szCs w:val="24"/>
          <w:lang w:eastAsia="lt-LT"/>
        </w:rPr>
      </w:pPr>
      <w:r>
        <w:rPr>
          <w:b/>
          <w:szCs w:val="24"/>
          <w:lang w:eastAsia="lt-LT"/>
        </w:rPr>
        <w:t>7</w:t>
      </w:r>
      <w:r w:rsidRPr="00DA4C2F">
        <w:rPr>
          <w:b/>
          <w:szCs w:val="24"/>
          <w:lang w:eastAsia="lt-LT"/>
        </w:rPr>
        <w:t>.</w:t>
      </w:r>
      <w:r w:rsidRPr="00DA4C2F">
        <w:rPr>
          <w:b/>
          <w:szCs w:val="24"/>
          <w:lang w:eastAsia="lt-LT"/>
        </w:rPr>
        <w:tab/>
        <w:t>Kompetencijos, kurias norėtų tobulinti</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E61758" w:rsidRPr="00DA4C2F" w:rsidTr="003712B6">
        <w:tc>
          <w:tcPr>
            <w:tcW w:w="9498" w:type="dxa"/>
            <w:tcBorders>
              <w:top w:val="single" w:sz="4" w:space="0" w:color="auto"/>
              <w:left w:val="single" w:sz="4" w:space="0" w:color="auto"/>
              <w:bottom w:val="single" w:sz="4" w:space="0" w:color="auto"/>
              <w:right w:val="single" w:sz="4" w:space="0" w:color="auto"/>
            </w:tcBorders>
            <w:hideMark/>
          </w:tcPr>
          <w:p w:rsidR="00E61758" w:rsidRPr="00DA4C2F" w:rsidRDefault="00E61758" w:rsidP="00502DF4">
            <w:pPr>
              <w:jc w:val="both"/>
              <w:rPr>
                <w:szCs w:val="24"/>
                <w:lang w:eastAsia="lt-LT"/>
              </w:rPr>
            </w:pPr>
            <w:r>
              <w:rPr>
                <w:szCs w:val="24"/>
                <w:lang w:eastAsia="lt-LT"/>
              </w:rPr>
              <w:t>7</w:t>
            </w:r>
            <w:r w:rsidRPr="00DA4C2F">
              <w:rPr>
                <w:szCs w:val="24"/>
                <w:lang w:eastAsia="lt-LT"/>
              </w:rPr>
              <w:t>.1.</w:t>
            </w:r>
            <w:r w:rsidR="006B21BD">
              <w:rPr>
                <w:szCs w:val="24"/>
                <w:lang w:eastAsia="lt-LT"/>
              </w:rPr>
              <w:t xml:space="preserve"> </w:t>
            </w:r>
            <w:r w:rsidR="009F4D60">
              <w:rPr>
                <w:szCs w:val="24"/>
                <w:lang w:eastAsia="lt-LT"/>
              </w:rPr>
              <w:t>Strateginio mąstymo ir pokyčių kompetencijos tobulinimas</w:t>
            </w:r>
          </w:p>
        </w:tc>
      </w:tr>
      <w:tr w:rsidR="00E61758" w:rsidRPr="00DA4C2F" w:rsidTr="003712B6">
        <w:tc>
          <w:tcPr>
            <w:tcW w:w="9498" w:type="dxa"/>
            <w:tcBorders>
              <w:top w:val="single" w:sz="4" w:space="0" w:color="auto"/>
              <w:left w:val="single" w:sz="4" w:space="0" w:color="auto"/>
              <w:bottom w:val="single" w:sz="4" w:space="0" w:color="auto"/>
              <w:right w:val="single" w:sz="4" w:space="0" w:color="auto"/>
            </w:tcBorders>
            <w:hideMark/>
          </w:tcPr>
          <w:p w:rsidR="00E61758" w:rsidRPr="00DA4C2F" w:rsidRDefault="00E61758" w:rsidP="00502DF4">
            <w:pPr>
              <w:jc w:val="both"/>
              <w:rPr>
                <w:szCs w:val="24"/>
                <w:lang w:eastAsia="lt-LT"/>
              </w:rPr>
            </w:pPr>
            <w:r>
              <w:rPr>
                <w:szCs w:val="24"/>
                <w:lang w:eastAsia="lt-LT"/>
              </w:rPr>
              <w:lastRenderedPageBreak/>
              <w:t>7</w:t>
            </w:r>
            <w:r w:rsidRPr="00DA4C2F">
              <w:rPr>
                <w:szCs w:val="24"/>
                <w:lang w:eastAsia="lt-LT"/>
              </w:rPr>
              <w:t>.2.</w:t>
            </w:r>
            <w:r w:rsidR="009F4D60">
              <w:rPr>
                <w:szCs w:val="24"/>
                <w:lang w:eastAsia="lt-LT"/>
              </w:rPr>
              <w:t xml:space="preserve"> Mokėjimo mokytis kompetencijos tobulinimas</w:t>
            </w:r>
          </w:p>
        </w:tc>
      </w:tr>
    </w:tbl>
    <w:p w:rsidR="008B3745" w:rsidRDefault="008B3745" w:rsidP="003712B6">
      <w:pPr>
        <w:tabs>
          <w:tab w:val="left" w:pos="6804"/>
        </w:tabs>
      </w:pPr>
    </w:p>
    <w:sectPr w:rsidR="008B3745" w:rsidSect="006B21BD">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2DE6"/>
    <w:multiLevelType w:val="hybridMultilevel"/>
    <w:tmpl w:val="DD36214C"/>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 w15:restartNumberingAfterBreak="0">
    <w:nsid w:val="07882DFF"/>
    <w:multiLevelType w:val="hybridMultilevel"/>
    <w:tmpl w:val="8D58CAA4"/>
    <w:lvl w:ilvl="0" w:tplc="CE7CF382">
      <w:start w:val="1"/>
      <w:numFmt w:val="decimal"/>
      <w:lvlText w:val="%1."/>
      <w:lvlJc w:val="left"/>
      <w:pPr>
        <w:ind w:left="720" w:hanging="360"/>
      </w:pPr>
      <w:rPr>
        <w:rFonts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92E610A"/>
    <w:multiLevelType w:val="hybridMultilevel"/>
    <w:tmpl w:val="43D845C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D67624B"/>
    <w:multiLevelType w:val="hybridMultilevel"/>
    <w:tmpl w:val="203CFE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78213C6"/>
    <w:multiLevelType w:val="hybridMultilevel"/>
    <w:tmpl w:val="DC043A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AB04DAC"/>
    <w:multiLevelType w:val="hybridMultilevel"/>
    <w:tmpl w:val="007E2678"/>
    <w:lvl w:ilvl="0" w:tplc="55DC4652">
      <w:start w:val="1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B406BF4"/>
    <w:multiLevelType w:val="hybridMultilevel"/>
    <w:tmpl w:val="65D4EC54"/>
    <w:lvl w:ilvl="0" w:tplc="3D206250">
      <w:numFmt w:val="bullet"/>
      <w:lvlText w:val="-"/>
      <w:lvlJc w:val="left"/>
      <w:pPr>
        <w:ind w:left="720" w:hanging="360"/>
      </w:pPr>
      <w:rPr>
        <w:rFonts w:ascii="Times New Roman" w:eastAsia="Times New Roman" w:hAnsi="Times New Roman" w:cs="Times New Roman" w:hint="default"/>
        <w:b w:val="0"/>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48AA6D68"/>
    <w:multiLevelType w:val="hybridMultilevel"/>
    <w:tmpl w:val="558442E0"/>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8" w15:restartNumberingAfterBreak="0">
    <w:nsid w:val="577276E3"/>
    <w:multiLevelType w:val="hybridMultilevel"/>
    <w:tmpl w:val="5366DCB2"/>
    <w:lvl w:ilvl="0" w:tplc="3D206250">
      <w:numFmt w:val="bullet"/>
      <w:lvlText w:val="-"/>
      <w:lvlJc w:val="left"/>
      <w:pPr>
        <w:ind w:left="720" w:hanging="360"/>
      </w:pPr>
      <w:rPr>
        <w:rFonts w:ascii="Times New Roman" w:eastAsia="Times New Roman" w:hAnsi="Times New Roman" w:cs="Times New Roman" w:hint="default"/>
        <w:b w:val="0"/>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594E4EB4"/>
    <w:multiLevelType w:val="hybridMultilevel"/>
    <w:tmpl w:val="137AB26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B214B82"/>
    <w:multiLevelType w:val="hybridMultilevel"/>
    <w:tmpl w:val="8C004816"/>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1" w15:restartNumberingAfterBreak="0">
    <w:nsid w:val="5E30196A"/>
    <w:multiLevelType w:val="hybridMultilevel"/>
    <w:tmpl w:val="224883AC"/>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11"/>
  </w:num>
  <w:num w:numId="2">
    <w:abstractNumId w:val="3"/>
  </w:num>
  <w:num w:numId="3">
    <w:abstractNumId w:val="2"/>
  </w:num>
  <w:num w:numId="4">
    <w:abstractNumId w:val="4"/>
  </w:num>
  <w:num w:numId="5">
    <w:abstractNumId w:val="1"/>
  </w:num>
  <w:num w:numId="6">
    <w:abstractNumId w:val="7"/>
  </w:num>
  <w:num w:numId="7">
    <w:abstractNumId w:val="0"/>
  </w:num>
  <w:num w:numId="8">
    <w:abstractNumId w:val="10"/>
  </w:num>
  <w:num w:numId="9">
    <w:abstractNumId w:val="9"/>
  </w:num>
  <w:num w:numId="10">
    <w:abstractNumId w:val="5"/>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758"/>
    <w:rsid w:val="00030586"/>
    <w:rsid w:val="0003531A"/>
    <w:rsid w:val="000476A1"/>
    <w:rsid w:val="00067793"/>
    <w:rsid w:val="00111732"/>
    <w:rsid w:val="00111E7F"/>
    <w:rsid w:val="00153F17"/>
    <w:rsid w:val="00172971"/>
    <w:rsid w:val="001965BD"/>
    <w:rsid w:val="001A5BD8"/>
    <w:rsid w:val="001C122F"/>
    <w:rsid w:val="001E4E1E"/>
    <w:rsid w:val="002C6E40"/>
    <w:rsid w:val="00356D85"/>
    <w:rsid w:val="00370D5D"/>
    <w:rsid w:val="003712B6"/>
    <w:rsid w:val="00386833"/>
    <w:rsid w:val="003A3179"/>
    <w:rsid w:val="003D4EC6"/>
    <w:rsid w:val="00414DD8"/>
    <w:rsid w:val="004244AD"/>
    <w:rsid w:val="0044259D"/>
    <w:rsid w:val="004E6ED1"/>
    <w:rsid w:val="004F4B34"/>
    <w:rsid w:val="00500613"/>
    <w:rsid w:val="00505112"/>
    <w:rsid w:val="00517E1C"/>
    <w:rsid w:val="005B1239"/>
    <w:rsid w:val="006643C1"/>
    <w:rsid w:val="006743CC"/>
    <w:rsid w:val="006A4167"/>
    <w:rsid w:val="006B21BD"/>
    <w:rsid w:val="006C1EB0"/>
    <w:rsid w:val="006D15A5"/>
    <w:rsid w:val="006F67E0"/>
    <w:rsid w:val="0078638A"/>
    <w:rsid w:val="007A226E"/>
    <w:rsid w:val="007E7A21"/>
    <w:rsid w:val="0085208D"/>
    <w:rsid w:val="008B3745"/>
    <w:rsid w:val="00957E98"/>
    <w:rsid w:val="00974459"/>
    <w:rsid w:val="0098288B"/>
    <w:rsid w:val="00987401"/>
    <w:rsid w:val="0098746B"/>
    <w:rsid w:val="009C041B"/>
    <w:rsid w:val="009D1785"/>
    <w:rsid w:val="009E0B77"/>
    <w:rsid w:val="009F4D60"/>
    <w:rsid w:val="00A465BF"/>
    <w:rsid w:val="00A67BC7"/>
    <w:rsid w:val="00AD3736"/>
    <w:rsid w:val="00B35A8E"/>
    <w:rsid w:val="00B4555A"/>
    <w:rsid w:val="00B5195D"/>
    <w:rsid w:val="00C86EAF"/>
    <w:rsid w:val="00CB7AC2"/>
    <w:rsid w:val="00D134E8"/>
    <w:rsid w:val="00D9700D"/>
    <w:rsid w:val="00DD46EB"/>
    <w:rsid w:val="00DF12FF"/>
    <w:rsid w:val="00E12FBC"/>
    <w:rsid w:val="00E42B42"/>
    <w:rsid w:val="00E61758"/>
    <w:rsid w:val="00E72C85"/>
    <w:rsid w:val="00EE0FB2"/>
    <w:rsid w:val="00EF7459"/>
    <w:rsid w:val="00F30C20"/>
    <w:rsid w:val="00F94EDF"/>
    <w:rsid w:val="00FD653E"/>
    <w:rsid w:val="00FD663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AE8283-C2BA-4483-80FD-7566E7061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61758"/>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61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B35A8E"/>
    <w:pPr>
      <w:ind w:left="720"/>
      <w:contextualSpacing/>
    </w:pPr>
  </w:style>
  <w:style w:type="character" w:customStyle="1" w:styleId="2">
    <w:name w:val="Основной текст (2)"/>
    <w:basedOn w:val="Numatytasispastraiposriftas"/>
    <w:rsid w:val="0044259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t-LT" w:eastAsia="lt-LT" w:bidi="lt-LT"/>
    </w:rPr>
  </w:style>
  <w:style w:type="paragraph" w:styleId="prastasiniatinklio">
    <w:name w:val="Normal (Web)"/>
    <w:rsid w:val="006D15A5"/>
    <w:pPr>
      <w:spacing w:beforeAutospacing="1" w:after="0" w:afterAutospacing="1" w:line="240" w:lineRule="auto"/>
    </w:pPr>
    <w:rPr>
      <w:rFonts w:ascii="Times New Roman" w:eastAsia="SimSu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9060C-9C57-49BC-A791-D28ED02C0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11460</Words>
  <Characters>6533</Characters>
  <Application>Microsoft Office Word</Application>
  <DocSecurity>0</DocSecurity>
  <Lines>54</Lines>
  <Paragraphs>35</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Mokykla</dc:creator>
  <cp:lastModifiedBy>labas</cp:lastModifiedBy>
  <cp:revision>15</cp:revision>
  <dcterms:created xsi:type="dcterms:W3CDTF">2021-01-20T12:23:00Z</dcterms:created>
  <dcterms:modified xsi:type="dcterms:W3CDTF">2021-01-20T13:09:00Z</dcterms:modified>
</cp:coreProperties>
</file>